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FA7F" w14:textId="2694EB7B" w:rsidR="000927CE" w:rsidRDefault="00442A8A" w:rsidP="00C423FA">
      <w:pPr>
        <w:rPr>
          <w:rFonts w:ascii="Nexa Bold" w:hAnsi="Nexa Bold"/>
          <w:sz w:val="28"/>
          <w:szCs w:val="28"/>
        </w:rPr>
      </w:pPr>
      <w:r w:rsidRPr="00442A8A">
        <w:rPr>
          <w:rFonts w:ascii="Nexa Bold" w:hAnsi="Nexa Bold"/>
          <w:sz w:val="28"/>
          <w:szCs w:val="28"/>
        </w:rPr>
        <w:t xml:space="preserve">Tänk &amp; Testa – </w:t>
      </w:r>
      <w:r w:rsidR="009D2934">
        <w:rPr>
          <w:rFonts w:ascii="Nexa Bold" w:hAnsi="Nexa Bold"/>
          <w:sz w:val="28"/>
          <w:szCs w:val="28"/>
        </w:rPr>
        <w:t>E</w:t>
      </w:r>
      <w:r w:rsidR="00A03432">
        <w:rPr>
          <w:rFonts w:ascii="Nexa Bold" w:hAnsi="Nexa Bold"/>
          <w:sz w:val="28"/>
          <w:szCs w:val="28"/>
        </w:rPr>
        <w:t>NERGI</w:t>
      </w:r>
      <w:r w:rsidRPr="00442A8A">
        <w:rPr>
          <w:rFonts w:ascii="Nexa Bold" w:hAnsi="Nexa Bold"/>
          <w:sz w:val="28"/>
          <w:szCs w:val="28"/>
        </w:rPr>
        <w:t xml:space="preserve"> åk 4–6</w:t>
      </w:r>
    </w:p>
    <w:p w14:paraId="1926C20B" w14:textId="6E3B4627" w:rsidR="00442A8A" w:rsidRPr="00A03432" w:rsidRDefault="00A03432" w:rsidP="00A03432">
      <w:pPr>
        <w:spacing w:line="240" w:lineRule="auto"/>
        <w:rPr>
          <w:rFonts w:ascii="Nexa Bold" w:hAnsi="Nexa Bold"/>
        </w:rPr>
      </w:pPr>
      <w:r w:rsidRPr="00A03432">
        <w:rPr>
          <w:rFonts w:ascii="Nexa Bold" w:hAnsi="Nexa Bold"/>
        </w:rPr>
        <w:t>Lgr22</w:t>
      </w:r>
    </w:p>
    <w:p w14:paraId="430B20FD" w14:textId="77777777" w:rsidR="00A03432" w:rsidRPr="00A03432" w:rsidRDefault="00A03432" w:rsidP="00A03432">
      <w:pPr>
        <w:spacing w:line="240" w:lineRule="auto"/>
        <w:rPr>
          <w:rFonts w:ascii="Nexa Light" w:hAnsi="Nexa Light"/>
        </w:rPr>
      </w:pPr>
      <w:r w:rsidRPr="00A03432">
        <w:rPr>
          <w:rFonts w:ascii="Nexa Light" w:hAnsi="Nexa Light"/>
        </w:rPr>
        <w:t>Energiformer samt olika typer av energikällor och deras påverkan på miljön.</w:t>
      </w:r>
    </w:p>
    <w:p w14:paraId="1CFD5777" w14:textId="77777777" w:rsidR="00A03432" w:rsidRPr="00A03432" w:rsidRDefault="00A03432" w:rsidP="004964F4">
      <w:pPr>
        <w:pStyle w:val="Liststycke"/>
        <w:numPr>
          <w:ilvl w:val="0"/>
          <w:numId w:val="18"/>
        </w:numPr>
        <w:spacing w:line="240" w:lineRule="auto"/>
        <w:rPr>
          <w:rFonts w:ascii="Nexa Light" w:hAnsi="Nexa Light"/>
        </w:rPr>
      </w:pPr>
      <w:r w:rsidRPr="00A03432">
        <w:rPr>
          <w:rFonts w:ascii="Nexa Light" w:hAnsi="Nexa Light"/>
        </w:rPr>
        <w:t>Användning inom fysiken. Där är energi ett abstrakt begrepp som bara kan iakttas indirekt i samband med omvandling av energi,</w:t>
      </w:r>
    </w:p>
    <w:p w14:paraId="3E1123A2" w14:textId="77777777" w:rsidR="00A03432" w:rsidRPr="00A03432" w:rsidRDefault="00A03432" w:rsidP="004964F4">
      <w:pPr>
        <w:pStyle w:val="Liststycke"/>
        <w:numPr>
          <w:ilvl w:val="0"/>
          <w:numId w:val="18"/>
        </w:numPr>
        <w:spacing w:line="240" w:lineRule="auto"/>
        <w:rPr>
          <w:rFonts w:ascii="Nexa Light" w:hAnsi="Nexa Light"/>
        </w:rPr>
      </w:pPr>
      <w:r w:rsidRPr="00A03432">
        <w:rPr>
          <w:rFonts w:ascii="Nexa Light" w:hAnsi="Nexa Light"/>
        </w:rPr>
        <w:t>Energin förbrukas inte utan omvandlas när den flödar genom och mellan olika system</w:t>
      </w:r>
    </w:p>
    <w:p w14:paraId="72FF3116" w14:textId="416C7214" w:rsidR="00A03432" w:rsidRPr="00A03432" w:rsidRDefault="00A03432" w:rsidP="004964F4">
      <w:pPr>
        <w:pStyle w:val="Liststycke"/>
        <w:numPr>
          <w:ilvl w:val="0"/>
          <w:numId w:val="18"/>
        </w:numPr>
        <w:spacing w:line="240" w:lineRule="auto"/>
        <w:rPr>
          <w:rFonts w:ascii="Nexa Light" w:hAnsi="Nexa Light"/>
        </w:rPr>
      </w:pPr>
      <w:r w:rsidRPr="00A03432">
        <w:rPr>
          <w:rFonts w:ascii="Nexa Light" w:hAnsi="Nexa Light"/>
        </w:rPr>
        <w:t>Energiformer samt olika typer av energikällor och deras påverkan på miljön.</w:t>
      </w:r>
    </w:p>
    <w:tbl>
      <w:tblPr>
        <w:tblStyle w:val="Tabellrutnt"/>
        <w:tblW w:w="15021" w:type="dxa"/>
        <w:tblLayout w:type="fixed"/>
        <w:tblLook w:val="04A0" w:firstRow="1" w:lastRow="0" w:firstColumn="1" w:lastColumn="0" w:noHBand="0" w:noVBand="1"/>
      </w:tblPr>
      <w:tblGrid>
        <w:gridCol w:w="562"/>
        <w:gridCol w:w="2127"/>
        <w:gridCol w:w="5103"/>
        <w:gridCol w:w="7229"/>
      </w:tblGrid>
      <w:tr w:rsidR="009D2934" w:rsidRPr="009D2934" w14:paraId="0299DC5A" w14:textId="77777777" w:rsidTr="009D2934">
        <w:tc>
          <w:tcPr>
            <w:tcW w:w="562" w:type="dxa"/>
          </w:tcPr>
          <w:p w14:paraId="3FCD01D0" w14:textId="77777777" w:rsidR="009D2934" w:rsidRPr="009D2934" w:rsidRDefault="009D2934" w:rsidP="00FA3A29">
            <w:pPr>
              <w:rPr>
                <w:rFonts w:ascii="Nexa Bold" w:hAnsi="Nexa Bold"/>
                <w:sz w:val="22"/>
                <w:szCs w:val="22"/>
              </w:rPr>
            </w:pPr>
          </w:p>
        </w:tc>
        <w:tc>
          <w:tcPr>
            <w:tcW w:w="2127" w:type="dxa"/>
          </w:tcPr>
          <w:p w14:paraId="36CB5B49" w14:textId="77777777" w:rsidR="009D2934" w:rsidRPr="009D2934" w:rsidRDefault="009D2934" w:rsidP="00FA3A29">
            <w:pPr>
              <w:rPr>
                <w:rFonts w:ascii="Nexa Bold" w:hAnsi="Nexa Bold"/>
                <w:sz w:val="22"/>
                <w:szCs w:val="22"/>
              </w:rPr>
            </w:pPr>
            <w:r w:rsidRPr="009D2934">
              <w:rPr>
                <w:rFonts w:ascii="Nexa Bold" w:hAnsi="Nexa Bold"/>
                <w:sz w:val="22"/>
                <w:szCs w:val="22"/>
              </w:rPr>
              <w:t>Experiment</w:t>
            </w:r>
          </w:p>
        </w:tc>
        <w:tc>
          <w:tcPr>
            <w:tcW w:w="5103" w:type="dxa"/>
          </w:tcPr>
          <w:p w14:paraId="3279C760" w14:textId="77777777" w:rsidR="009D2934" w:rsidRPr="009D2934" w:rsidRDefault="009D2934" w:rsidP="00FA3A29">
            <w:pPr>
              <w:rPr>
                <w:rFonts w:ascii="Nexa Bold" w:hAnsi="Nexa Bold"/>
                <w:sz w:val="22"/>
                <w:szCs w:val="22"/>
              </w:rPr>
            </w:pPr>
            <w:r w:rsidRPr="009D2934">
              <w:rPr>
                <w:rFonts w:ascii="Nexa Bold" w:hAnsi="Nexa Bold"/>
                <w:sz w:val="22"/>
                <w:szCs w:val="22"/>
              </w:rPr>
              <w:t>Frågeställning</w:t>
            </w:r>
          </w:p>
        </w:tc>
        <w:tc>
          <w:tcPr>
            <w:tcW w:w="7229" w:type="dxa"/>
          </w:tcPr>
          <w:p w14:paraId="04E28F23" w14:textId="77777777" w:rsidR="009D2934" w:rsidRPr="009D2934" w:rsidRDefault="009D2934" w:rsidP="00FA3A29">
            <w:pPr>
              <w:rPr>
                <w:rFonts w:ascii="Nexa Bold" w:hAnsi="Nexa Bold"/>
                <w:sz w:val="22"/>
                <w:szCs w:val="22"/>
              </w:rPr>
            </w:pPr>
            <w:r w:rsidRPr="009D2934">
              <w:rPr>
                <w:rFonts w:ascii="Nexa Bold" w:hAnsi="Nexa Bold"/>
                <w:sz w:val="22"/>
                <w:szCs w:val="22"/>
              </w:rPr>
              <w:t>Bärande idé (för lärare)</w:t>
            </w:r>
          </w:p>
        </w:tc>
      </w:tr>
      <w:tr w:rsidR="009D2934" w:rsidRPr="009A27EC" w14:paraId="59758AA6" w14:textId="77777777" w:rsidTr="009D2934">
        <w:tc>
          <w:tcPr>
            <w:tcW w:w="562" w:type="dxa"/>
          </w:tcPr>
          <w:p w14:paraId="63A729BB" w14:textId="77777777" w:rsidR="009D2934" w:rsidRPr="009D2934" w:rsidRDefault="009D2934" w:rsidP="00FA3A29">
            <w:pPr>
              <w:rPr>
                <w:rFonts w:ascii="Nexa Light" w:hAnsi="Nexa Light"/>
                <w:sz w:val="22"/>
                <w:szCs w:val="22"/>
              </w:rPr>
            </w:pPr>
            <w:r w:rsidRPr="009D2934">
              <w:rPr>
                <w:rFonts w:ascii="Nexa Light" w:hAnsi="Nexa Light"/>
                <w:sz w:val="22"/>
                <w:szCs w:val="22"/>
              </w:rPr>
              <w:t>1</w:t>
            </w:r>
          </w:p>
        </w:tc>
        <w:tc>
          <w:tcPr>
            <w:tcW w:w="2127" w:type="dxa"/>
          </w:tcPr>
          <w:p w14:paraId="5FB4087D" w14:textId="77777777" w:rsidR="009D2934" w:rsidRDefault="006516AA" w:rsidP="00FA3A29">
            <w:pPr>
              <w:rPr>
                <w:rStyle w:val="Hyperlnk"/>
                <w:rFonts w:ascii="Nexa Light" w:hAnsi="Nexa Light"/>
                <w:sz w:val="22"/>
                <w:szCs w:val="22"/>
              </w:rPr>
            </w:pPr>
            <w:hyperlink r:id="rId12" w:history="1">
              <w:r w:rsidR="009D2934" w:rsidRPr="003C35CE">
                <w:rPr>
                  <w:rStyle w:val="Hyperlnk"/>
                  <w:rFonts w:ascii="Nexa Light" w:hAnsi="Nexa Light"/>
                  <w:sz w:val="22"/>
                  <w:szCs w:val="22"/>
                </w:rPr>
                <w:t>Energicyklarna</w:t>
              </w:r>
            </w:hyperlink>
          </w:p>
          <w:p w14:paraId="1EF8DE41" w14:textId="18B67DA1" w:rsidR="006C4679" w:rsidRPr="009D2934" w:rsidRDefault="006C4679" w:rsidP="00FA3A29">
            <w:pPr>
              <w:rPr>
                <w:rFonts w:ascii="Nexa Light" w:hAnsi="Nexa Light"/>
                <w:sz w:val="22"/>
                <w:szCs w:val="22"/>
              </w:rPr>
            </w:pPr>
            <w:r>
              <w:rPr>
                <w:rFonts w:ascii="Nexa Light" w:hAnsi="Nexa Light"/>
                <w:sz w:val="22"/>
                <w:szCs w:val="22"/>
              </w:rPr>
              <w:t>Plan 1</w:t>
            </w:r>
          </w:p>
        </w:tc>
        <w:tc>
          <w:tcPr>
            <w:tcW w:w="5103" w:type="dxa"/>
          </w:tcPr>
          <w:p w14:paraId="4C731CA2" w14:textId="2CAD91A9"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3715F6">
              <w:rPr>
                <w:rFonts w:ascii="Nexa Bold" w:hAnsi="Nexa Bold"/>
                <w:sz w:val="22"/>
                <w:szCs w:val="22"/>
              </w:rPr>
              <w:t>Energicyklarna.</w:t>
            </w:r>
          </w:p>
          <w:p w14:paraId="117ECADD" w14:textId="4F535BB5" w:rsidR="003715F6" w:rsidRDefault="003715F6" w:rsidP="003715F6">
            <w:pPr>
              <w:rPr>
                <w:rFonts w:ascii="Nexa Light" w:hAnsi="Nexa Light"/>
                <w:sz w:val="22"/>
                <w:szCs w:val="22"/>
              </w:rPr>
            </w:pPr>
            <w:r w:rsidRPr="003715F6">
              <w:rPr>
                <w:rFonts w:ascii="Nexa Light" w:hAnsi="Nexa Light"/>
                <w:sz w:val="22"/>
                <w:szCs w:val="22"/>
              </w:rPr>
              <w:t>Prova de olika energicyklarna. Vilka föremål rör sig eller lyser med hjälp av energicyklarna?</w:t>
            </w:r>
          </w:p>
          <w:p w14:paraId="4BF21960" w14:textId="77777777" w:rsidR="003715F6" w:rsidRPr="003715F6" w:rsidRDefault="003715F6" w:rsidP="003715F6">
            <w:pPr>
              <w:rPr>
                <w:rFonts w:ascii="Nexa Light" w:hAnsi="Nexa Light"/>
                <w:sz w:val="22"/>
                <w:szCs w:val="22"/>
              </w:rPr>
            </w:pPr>
          </w:p>
          <w:p w14:paraId="48393FF9" w14:textId="77777777" w:rsidR="003715F6" w:rsidRPr="003715F6" w:rsidRDefault="003715F6" w:rsidP="003715F6">
            <w:pPr>
              <w:rPr>
                <w:rFonts w:ascii="Nexa Light" w:hAnsi="Nexa Light"/>
                <w:sz w:val="22"/>
                <w:szCs w:val="22"/>
              </w:rPr>
            </w:pPr>
            <w:r w:rsidRPr="003715F6">
              <w:rPr>
                <w:rFonts w:ascii="Nexa Light" w:hAnsi="Nexa Light"/>
                <w:sz w:val="22"/>
                <w:szCs w:val="22"/>
              </w:rPr>
              <w:t>Vilka energiomvandlingar sker när du använder experimentet? Använd begreppen kemisk energi, rörelseenergi, elektrisk energi och värmeenergi.</w:t>
            </w:r>
          </w:p>
          <w:p w14:paraId="61C144D7" w14:textId="0911F8B4" w:rsidR="009D2934" w:rsidRPr="009D2934" w:rsidRDefault="009D2934" w:rsidP="00FA3A29">
            <w:pPr>
              <w:rPr>
                <w:rFonts w:ascii="Nexa Light" w:hAnsi="Nexa Light"/>
                <w:sz w:val="22"/>
                <w:szCs w:val="22"/>
              </w:rPr>
            </w:pPr>
          </w:p>
        </w:tc>
        <w:tc>
          <w:tcPr>
            <w:tcW w:w="7229" w:type="dxa"/>
          </w:tcPr>
          <w:p w14:paraId="1D9300C2" w14:textId="051CAB80" w:rsidR="009D2934" w:rsidRDefault="009D2934" w:rsidP="00FA3A29">
            <w:pPr>
              <w:rPr>
                <w:rFonts w:ascii="Nexa Light" w:hAnsi="Nexa Light"/>
                <w:sz w:val="22"/>
                <w:szCs w:val="22"/>
              </w:rPr>
            </w:pPr>
            <w:r w:rsidRPr="009D2934">
              <w:rPr>
                <w:rFonts w:ascii="Nexa Light" w:hAnsi="Nexa Light"/>
                <w:sz w:val="22"/>
                <w:szCs w:val="22"/>
              </w:rPr>
              <w:t>Energiomvandling</w:t>
            </w:r>
            <w:r w:rsidR="003C35CE">
              <w:rPr>
                <w:rFonts w:ascii="Nexa Light" w:hAnsi="Nexa Light"/>
                <w:sz w:val="22"/>
                <w:szCs w:val="22"/>
              </w:rPr>
              <w:t xml:space="preserve">ar: </w:t>
            </w:r>
            <w:r w:rsidR="00155EC9" w:rsidRPr="00155EC9">
              <w:rPr>
                <w:rFonts w:ascii="Nexa Light" w:hAnsi="Nexa Light"/>
                <w:sz w:val="22"/>
                <w:szCs w:val="22"/>
              </w:rPr>
              <w:t>Ditt arbete på cykeln omvandlar kemisk energi från dina muskler till rörelseenergi när du får hjulet att röra sig. Cykeln är kopplad till en generator som omvandlar rörelseenergin till elektrisk energi.</w:t>
            </w:r>
            <w:r w:rsidR="00155EC9">
              <w:rPr>
                <w:rFonts w:ascii="Nexa Light" w:hAnsi="Nexa Light"/>
                <w:sz w:val="22"/>
                <w:szCs w:val="22"/>
              </w:rPr>
              <w:t xml:space="preserve"> B</w:t>
            </w:r>
            <w:r w:rsidR="003C35CE">
              <w:rPr>
                <w:rFonts w:ascii="Nexa Light" w:hAnsi="Nexa Light"/>
                <w:sz w:val="22"/>
                <w:szCs w:val="22"/>
              </w:rPr>
              <w:t>åde kroppen och delarna i cykeln kommer bli varma</w:t>
            </w:r>
            <w:r w:rsidR="00155EC9">
              <w:rPr>
                <w:rFonts w:ascii="Nexa Light" w:hAnsi="Nexa Light"/>
                <w:sz w:val="22"/>
                <w:szCs w:val="22"/>
              </w:rPr>
              <w:t xml:space="preserve"> medan du cyklar.</w:t>
            </w:r>
          </w:p>
          <w:p w14:paraId="78A6AF0A" w14:textId="2D95F8E9" w:rsidR="003C35CE" w:rsidRDefault="003C35CE" w:rsidP="00FA3A29">
            <w:pPr>
              <w:rPr>
                <w:rFonts w:ascii="Nexa Light" w:hAnsi="Nexa Light"/>
                <w:sz w:val="22"/>
                <w:szCs w:val="22"/>
              </w:rPr>
            </w:pPr>
          </w:p>
          <w:p w14:paraId="6D7ADA3C" w14:textId="77777777" w:rsidR="003C35CE" w:rsidRDefault="003C35CE" w:rsidP="00FA3A29">
            <w:pPr>
              <w:rPr>
                <w:rFonts w:ascii="Nexa Light" w:hAnsi="Nexa Light"/>
                <w:sz w:val="22"/>
                <w:szCs w:val="22"/>
              </w:rPr>
            </w:pPr>
          </w:p>
          <w:p w14:paraId="4E7AD621" w14:textId="38D6A55F" w:rsidR="003C35CE" w:rsidRPr="009D2934" w:rsidRDefault="003C35CE" w:rsidP="00FA3A29">
            <w:pPr>
              <w:rPr>
                <w:rFonts w:ascii="Nexa Light" w:hAnsi="Nexa Light"/>
                <w:sz w:val="22"/>
                <w:szCs w:val="22"/>
              </w:rPr>
            </w:pPr>
          </w:p>
        </w:tc>
      </w:tr>
      <w:tr w:rsidR="009D2934" w:rsidRPr="009A27EC" w14:paraId="0DC955F4" w14:textId="77777777" w:rsidTr="009D2934">
        <w:tc>
          <w:tcPr>
            <w:tcW w:w="562" w:type="dxa"/>
          </w:tcPr>
          <w:p w14:paraId="0D54FA45" w14:textId="77777777" w:rsidR="009D2934" w:rsidRPr="009D2934" w:rsidRDefault="009D2934" w:rsidP="00FA3A29">
            <w:pPr>
              <w:rPr>
                <w:rFonts w:ascii="Nexa Light" w:hAnsi="Nexa Light"/>
                <w:sz w:val="22"/>
                <w:szCs w:val="22"/>
              </w:rPr>
            </w:pPr>
            <w:r w:rsidRPr="009D2934">
              <w:rPr>
                <w:rFonts w:ascii="Nexa Light" w:hAnsi="Nexa Light"/>
                <w:sz w:val="22"/>
                <w:szCs w:val="22"/>
              </w:rPr>
              <w:t>2</w:t>
            </w:r>
          </w:p>
        </w:tc>
        <w:tc>
          <w:tcPr>
            <w:tcW w:w="2127" w:type="dxa"/>
          </w:tcPr>
          <w:p w14:paraId="5FF9A876" w14:textId="77777777" w:rsidR="009D2934" w:rsidRDefault="006516AA" w:rsidP="00FA3A29">
            <w:pPr>
              <w:rPr>
                <w:rStyle w:val="Hyperlnk"/>
                <w:rFonts w:ascii="Nexa Light" w:hAnsi="Nexa Light"/>
                <w:sz w:val="22"/>
                <w:szCs w:val="22"/>
              </w:rPr>
            </w:pPr>
            <w:hyperlink r:id="rId13" w:history="1">
              <w:r w:rsidR="009D2934" w:rsidRPr="00155EC9">
                <w:rPr>
                  <w:rStyle w:val="Hyperlnk"/>
                  <w:rFonts w:ascii="Nexa Light" w:hAnsi="Nexa Light"/>
                  <w:sz w:val="22"/>
                  <w:szCs w:val="22"/>
                </w:rPr>
                <w:t>Jojo-hjulet</w:t>
              </w:r>
            </w:hyperlink>
          </w:p>
          <w:p w14:paraId="1011D521" w14:textId="07C0931C" w:rsidR="006C4679" w:rsidRPr="009D2934" w:rsidRDefault="006C4679" w:rsidP="00FA3A29">
            <w:pPr>
              <w:rPr>
                <w:rFonts w:ascii="Nexa Light" w:hAnsi="Nexa Light"/>
                <w:sz w:val="22"/>
                <w:szCs w:val="22"/>
              </w:rPr>
            </w:pPr>
            <w:r>
              <w:rPr>
                <w:rFonts w:ascii="Nexa Light" w:hAnsi="Nexa Light"/>
                <w:sz w:val="22"/>
                <w:szCs w:val="22"/>
              </w:rPr>
              <w:t>Plan 1</w:t>
            </w:r>
          </w:p>
        </w:tc>
        <w:tc>
          <w:tcPr>
            <w:tcW w:w="5103" w:type="dxa"/>
          </w:tcPr>
          <w:p w14:paraId="1729FEF9" w14:textId="19B9B8F8"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3715F6">
              <w:rPr>
                <w:rFonts w:ascii="Nexa Bold" w:hAnsi="Nexa Bold"/>
                <w:sz w:val="22"/>
                <w:szCs w:val="22"/>
              </w:rPr>
              <w:t>Jojo-hjulet.</w:t>
            </w:r>
          </w:p>
          <w:p w14:paraId="412761D6" w14:textId="31785302" w:rsidR="009D2934" w:rsidRDefault="009D2934" w:rsidP="00FA3A29">
            <w:pPr>
              <w:rPr>
                <w:rFonts w:ascii="Nexa Light" w:hAnsi="Nexa Light"/>
                <w:sz w:val="22"/>
                <w:szCs w:val="22"/>
              </w:rPr>
            </w:pPr>
            <w:r w:rsidRPr="009D2934">
              <w:rPr>
                <w:rFonts w:ascii="Nexa Light" w:hAnsi="Nexa Light"/>
                <w:sz w:val="22"/>
                <w:szCs w:val="22"/>
              </w:rPr>
              <w:t>Snurra upp hjulet så högt du vill. Släpp. Observera hur högt upp hjulet kommer efter varje vändning.</w:t>
            </w:r>
          </w:p>
          <w:p w14:paraId="70153DFA" w14:textId="77777777" w:rsidR="003715F6" w:rsidRPr="009D2934" w:rsidRDefault="003715F6" w:rsidP="00FA3A29">
            <w:pPr>
              <w:rPr>
                <w:rFonts w:ascii="Nexa Light" w:hAnsi="Nexa Light"/>
                <w:sz w:val="22"/>
                <w:szCs w:val="22"/>
              </w:rPr>
            </w:pPr>
          </w:p>
          <w:p w14:paraId="1EE11E3E" w14:textId="77777777" w:rsidR="009D2934" w:rsidRPr="009D2934" w:rsidRDefault="009D2934" w:rsidP="00FA3A29">
            <w:pPr>
              <w:rPr>
                <w:rFonts w:ascii="Nexa Light" w:hAnsi="Nexa Light"/>
                <w:sz w:val="22"/>
                <w:szCs w:val="22"/>
              </w:rPr>
            </w:pPr>
            <w:r w:rsidRPr="009D2934">
              <w:rPr>
                <w:rFonts w:ascii="Nexa Light" w:hAnsi="Nexa Light"/>
                <w:sz w:val="22"/>
                <w:szCs w:val="22"/>
              </w:rPr>
              <w:t>Vilka energiomvandlingar sker när du använder experimentet? Använd begreppen lägesenergi, rörelseenergi och energiförlust.</w:t>
            </w:r>
          </w:p>
        </w:tc>
        <w:tc>
          <w:tcPr>
            <w:tcW w:w="7229" w:type="dxa"/>
          </w:tcPr>
          <w:p w14:paraId="520FF48C" w14:textId="77777777" w:rsidR="00155EC9" w:rsidRPr="00155EC9" w:rsidRDefault="00155EC9" w:rsidP="00155EC9">
            <w:pPr>
              <w:rPr>
                <w:rFonts w:ascii="Nexa Light" w:hAnsi="Nexa Light"/>
                <w:sz w:val="22"/>
                <w:szCs w:val="22"/>
              </w:rPr>
            </w:pPr>
            <w:r w:rsidRPr="00155EC9">
              <w:rPr>
                <w:rFonts w:ascii="Nexa Light" w:hAnsi="Nexa Light"/>
                <w:sz w:val="22"/>
                <w:szCs w:val="22"/>
              </w:rPr>
              <w:t>Hjulet tillförs energi när du rullar upp det. När hjulet är upprullat så högt som du önskar har det lägesenergi. Denna lägesenergi omvandlas till rörelseenergi när hjulet släpps.</w:t>
            </w:r>
          </w:p>
          <w:p w14:paraId="49256F1B" w14:textId="77777777" w:rsidR="00155EC9" w:rsidRPr="00155EC9" w:rsidRDefault="00155EC9" w:rsidP="00155EC9">
            <w:pPr>
              <w:rPr>
                <w:rFonts w:ascii="Nexa Light" w:hAnsi="Nexa Light"/>
                <w:sz w:val="22"/>
                <w:szCs w:val="22"/>
              </w:rPr>
            </w:pPr>
          </w:p>
          <w:p w14:paraId="3C244D41" w14:textId="77777777" w:rsidR="00155EC9" w:rsidRPr="00155EC9" w:rsidRDefault="00155EC9" w:rsidP="00155EC9">
            <w:pPr>
              <w:rPr>
                <w:rFonts w:ascii="Nexa Light" w:hAnsi="Nexa Light"/>
                <w:sz w:val="22"/>
                <w:szCs w:val="22"/>
              </w:rPr>
            </w:pPr>
            <w:r w:rsidRPr="00155EC9">
              <w:rPr>
                <w:rFonts w:ascii="Nexa Light" w:hAnsi="Nexa Light"/>
                <w:sz w:val="22"/>
                <w:szCs w:val="22"/>
              </w:rPr>
              <w:t>När banden rullats ut helt och hållet tar hjulet stopp och det uppstår ett ryck i banden. Rycket får hjulet att ändra riktning. Friktionen mellan banden och hjulaxeln ökar. Det gör så att banden börjar snurras upp kring hjulaxeln igen.</w:t>
            </w:r>
          </w:p>
          <w:p w14:paraId="57B48669" w14:textId="77777777" w:rsidR="00155EC9" w:rsidRPr="00155EC9" w:rsidRDefault="00155EC9" w:rsidP="00155EC9">
            <w:pPr>
              <w:rPr>
                <w:rFonts w:ascii="Nexa Light" w:hAnsi="Nexa Light"/>
                <w:sz w:val="22"/>
                <w:szCs w:val="22"/>
              </w:rPr>
            </w:pPr>
          </w:p>
          <w:p w14:paraId="3D51FFA6" w14:textId="43955524" w:rsidR="00155EC9" w:rsidRPr="009D2934" w:rsidRDefault="00155EC9" w:rsidP="00155EC9">
            <w:pPr>
              <w:rPr>
                <w:rFonts w:ascii="Nexa Light" w:hAnsi="Nexa Light"/>
                <w:sz w:val="22"/>
                <w:szCs w:val="22"/>
              </w:rPr>
            </w:pPr>
            <w:r w:rsidRPr="00155EC9">
              <w:rPr>
                <w:rFonts w:ascii="Nexa Light" w:hAnsi="Nexa Light"/>
                <w:sz w:val="22"/>
                <w:szCs w:val="22"/>
              </w:rPr>
              <w:t>Varje gång hjulet snurras upp åker det upp lite lägre, till slut stannar det helt. Det beror på att en del av energin omvandlas till annat än rörelseenergi, detta kallas för energiförluster. Energiförluster är när energi omvandlas till en energiform som inte önskas eller behövs, oftast värme.</w:t>
            </w:r>
          </w:p>
        </w:tc>
      </w:tr>
    </w:tbl>
    <w:p w14:paraId="72D624EC" w14:textId="77777777" w:rsidR="009F2561" w:rsidRDefault="009F2561">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9D2934" w:rsidRPr="009A27EC" w14:paraId="2671A86D" w14:textId="77777777" w:rsidTr="009D2934">
        <w:tc>
          <w:tcPr>
            <w:tcW w:w="562" w:type="dxa"/>
          </w:tcPr>
          <w:p w14:paraId="339E2381" w14:textId="77777777" w:rsidR="009D2934" w:rsidRPr="009D2934" w:rsidRDefault="009D2934" w:rsidP="00FA3A29">
            <w:pPr>
              <w:rPr>
                <w:rFonts w:ascii="Nexa Light" w:hAnsi="Nexa Light"/>
                <w:sz w:val="22"/>
                <w:szCs w:val="22"/>
              </w:rPr>
            </w:pPr>
            <w:r w:rsidRPr="009D2934">
              <w:rPr>
                <w:rFonts w:ascii="Nexa Light" w:hAnsi="Nexa Light"/>
                <w:sz w:val="22"/>
                <w:szCs w:val="22"/>
              </w:rPr>
              <w:lastRenderedPageBreak/>
              <w:t>5</w:t>
            </w:r>
          </w:p>
        </w:tc>
        <w:tc>
          <w:tcPr>
            <w:tcW w:w="2127" w:type="dxa"/>
          </w:tcPr>
          <w:p w14:paraId="0F85ABDF" w14:textId="77777777" w:rsidR="009D2934" w:rsidRDefault="009D2934" w:rsidP="00FA3A29">
            <w:pPr>
              <w:rPr>
                <w:rFonts w:ascii="Nexa Light" w:hAnsi="Nexa Light"/>
                <w:sz w:val="22"/>
                <w:szCs w:val="22"/>
              </w:rPr>
            </w:pPr>
            <w:r w:rsidRPr="003715F6">
              <w:rPr>
                <w:rFonts w:ascii="Nexa Light" w:hAnsi="Nexa Light"/>
                <w:sz w:val="22"/>
                <w:szCs w:val="22"/>
              </w:rPr>
              <w:t>Lastbilshytten</w:t>
            </w:r>
          </w:p>
          <w:p w14:paraId="54C4CAE1" w14:textId="161F359F" w:rsidR="006C4679" w:rsidRPr="009D2934" w:rsidRDefault="006C4679" w:rsidP="00FA3A29">
            <w:pPr>
              <w:rPr>
                <w:rFonts w:ascii="Nexa Light" w:hAnsi="Nexa Light"/>
                <w:sz w:val="22"/>
                <w:szCs w:val="22"/>
              </w:rPr>
            </w:pPr>
            <w:r>
              <w:rPr>
                <w:rFonts w:ascii="Nexa Light" w:hAnsi="Nexa Light"/>
                <w:sz w:val="22"/>
                <w:szCs w:val="22"/>
              </w:rPr>
              <w:t>Plan 1</w:t>
            </w:r>
          </w:p>
        </w:tc>
        <w:tc>
          <w:tcPr>
            <w:tcW w:w="5103" w:type="dxa"/>
          </w:tcPr>
          <w:p w14:paraId="1CA7EA5D"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3715F6">
              <w:rPr>
                <w:rFonts w:ascii="Nexa Bold" w:hAnsi="Nexa Bold"/>
                <w:sz w:val="22"/>
                <w:szCs w:val="22"/>
              </w:rPr>
              <w:t>Lastbilshytten.</w:t>
            </w:r>
          </w:p>
          <w:p w14:paraId="70D6B658" w14:textId="2759C2A0" w:rsidR="009D2934" w:rsidRDefault="009D2934" w:rsidP="00FA3A29">
            <w:pPr>
              <w:rPr>
                <w:rFonts w:ascii="Nexa Light" w:hAnsi="Nexa Light"/>
                <w:sz w:val="22"/>
                <w:szCs w:val="22"/>
              </w:rPr>
            </w:pPr>
            <w:r w:rsidRPr="009D2934">
              <w:rPr>
                <w:rFonts w:ascii="Nexa Light" w:hAnsi="Nexa Light"/>
                <w:sz w:val="22"/>
                <w:szCs w:val="22"/>
              </w:rPr>
              <w:t xml:space="preserve">Ett stort och tungt fordon behöver mer energi för att kunna köra runt än ett lättare. Varför tror du att det är så? </w:t>
            </w:r>
          </w:p>
          <w:p w14:paraId="398C377C" w14:textId="77777777" w:rsidR="003715F6" w:rsidRPr="009D2934" w:rsidRDefault="003715F6" w:rsidP="00FA3A29">
            <w:pPr>
              <w:rPr>
                <w:rFonts w:ascii="Nexa Light" w:hAnsi="Nexa Light"/>
                <w:sz w:val="22"/>
                <w:szCs w:val="22"/>
              </w:rPr>
            </w:pPr>
          </w:p>
          <w:p w14:paraId="781E2F86" w14:textId="77777777" w:rsidR="009D2934" w:rsidRPr="009D2934" w:rsidRDefault="009D2934" w:rsidP="00FA3A29">
            <w:pPr>
              <w:rPr>
                <w:rFonts w:ascii="Nexa Light" w:hAnsi="Nexa Light"/>
                <w:sz w:val="22"/>
                <w:szCs w:val="22"/>
              </w:rPr>
            </w:pPr>
            <w:r w:rsidRPr="009D2934">
              <w:rPr>
                <w:rFonts w:ascii="Nexa Light" w:hAnsi="Nexa Light"/>
                <w:sz w:val="22"/>
                <w:szCs w:val="22"/>
              </w:rPr>
              <w:t>Nästan alla saker har någon gång transporterats med lastbil. Transporter är en stor del av energiförbrukningen i världen. Vad kan vi göra för att minska den?</w:t>
            </w:r>
          </w:p>
        </w:tc>
        <w:tc>
          <w:tcPr>
            <w:tcW w:w="7229" w:type="dxa"/>
          </w:tcPr>
          <w:p w14:paraId="391214B3"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Nästan allt gods i Sverige har transporterats på </w:t>
            </w:r>
            <w:proofErr w:type="spellStart"/>
            <w:r w:rsidRPr="009D2934">
              <w:rPr>
                <w:rFonts w:ascii="Nexa Light" w:hAnsi="Nexa Light"/>
                <w:sz w:val="22"/>
                <w:szCs w:val="22"/>
              </w:rPr>
              <w:t>lastbi.l</w:t>
            </w:r>
            <w:proofErr w:type="spellEnd"/>
          </w:p>
          <w:p w14:paraId="05B0FBF6" w14:textId="77777777" w:rsidR="009D2934" w:rsidRPr="009D2934" w:rsidRDefault="009D2934" w:rsidP="00FA3A29">
            <w:pPr>
              <w:rPr>
                <w:rFonts w:ascii="Nexa Light" w:hAnsi="Nexa Light"/>
                <w:sz w:val="22"/>
                <w:szCs w:val="22"/>
              </w:rPr>
            </w:pPr>
            <w:r w:rsidRPr="009D2934">
              <w:rPr>
                <w:rFonts w:ascii="Nexa Light" w:hAnsi="Nexa Light"/>
                <w:sz w:val="22"/>
                <w:szCs w:val="22"/>
              </w:rPr>
              <w:t>Minska Transporters negativa inverkan på klimatet genom:</w:t>
            </w:r>
          </w:p>
          <w:p w14:paraId="71BEB32D" w14:textId="77777777" w:rsidR="009D2934" w:rsidRPr="009D2934" w:rsidRDefault="009D2934" w:rsidP="009D2934">
            <w:pPr>
              <w:pStyle w:val="Liststycke"/>
              <w:numPr>
                <w:ilvl w:val="0"/>
                <w:numId w:val="17"/>
              </w:numPr>
              <w:rPr>
                <w:rFonts w:ascii="Nexa Light" w:hAnsi="Nexa Light"/>
                <w:sz w:val="22"/>
                <w:szCs w:val="22"/>
              </w:rPr>
            </w:pPr>
            <w:r w:rsidRPr="009D2934">
              <w:rPr>
                <w:rFonts w:ascii="Nexa Light" w:hAnsi="Nexa Light"/>
                <w:sz w:val="22"/>
                <w:szCs w:val="22"/>
              </w:rPr>
              <w:t xml:space="preserve">Ett </w:t>
            </w:r>
            <w:proofErr w:type="spellStart"/>
            <w:r w:rsidRPr="009D2934">
              <w:rPr>
                <w:rFonts w:ascii="Nexa Light" w:hAnsi="Nexa Light"/>
                <w:sz w:val="22"/>
                <w:szCs w:val="22"/>
              </w:rPr>
              <w:t>transporteffektivare</w:t>
            </w:r>
            <w:proofErr w:type="spellEnd"/>
            <w:r w:rsidRPr="009D2934">
              <w:rPr>
                <w:rFonts w:ascii="Nexa Light" w:hAnsi="Nexa Light"/>
                <w:sz w:val="22"/>
                <w:szCs w:val="22"/>
              </w:rPr>
              <w:t xml:space="preserve"> samhälle</w:t>
            </w:r>
          </w:p>
          <w:p w14:paraId="3BECC8FF" w14:textId="77777777" w:rsidR="009D2934" w:rsidRPr="009D2934" w:rsidRDefault="009D2934" w:rsidP="009D2934">
            <w:pPr>
              <w:pStyle w:val="Liststycke"/>
              <w:numPr>
                <w:ilvl w:val="0"/>
                <w:numId w:val="17"/>
              </w:numPr>
              <w:rPr>
                <w:rFonts w:ascii="Nexa Light" w:hAnsi="Nexa Light"/>
                <w:sz w:val="22"/>
                <w:szCs w:val="22"/>
              </w:rPr>
            </w:pPr>
            <w:r w:rsidRPr="009D2934">
              <w:rPr>
                <w:rFonts w:ascii="Nexa Light" w:hAnsi="Nexa Light"/>
                <w:sz w:val="22"/>
                <w:szCs w:val="22"/>
              </w:rPr>
              <w:t>Ökad energieffektivitet i fordon</w:t>
            </w:r>
          </w:p>
          <w:p w14:paraId="05E7BE06" w14:textId="77777777" w:rsidR="009D2934" w:rsidRPr="009D2934" w:rsidRDefault="009D2934" w:rsidP="009D2934">
            <w:pPr>
              <w:pStyle w:val="Liststycke"/>
              <w:numPr>
                <w:ilvl w:val="0"/>
                <w:numId w:val="17"/>
              </w:numPr>
              <w:rPr>
                <w:rFonts w:ascii="Nexa Light" w:hAnsi="Nexa Light"/>
                <w:sz w:val="22"/>
                <w:szCs w:val="22"/>
              </w:rPr>
            </w:pPr>
            <w:r w:rsidRPr="009D2934">
              <w:rPr>
                <w:rFonts w:ascii="Nexa Light" w:hAnsi="Nexa Light"/>
                <w:sz w:val="22"/>
                <w:szCs w:val="22"/>
              </w:rPr>
              <w:t>Högre andel förnybara drivmedelför att driva fordonen</w:t>
            </w:r>
          </w:p>
        </w:tc>
      </w:tr>
      <w:tr w:rsidR="009D2934" w:rsidRPr="009A27EC" w14:paraId="28F2D4EE" w14:textId="77777777" w:rsidTr="009D2934">
        <w:tc>
          <w:tcPr>
            <w:tcW w:w="562" w:type="dxa"/>
          </w:tcPr>
          <w:p w14:paraId="71571292" w14:textId="5D56D7A4" w:rsidR="009D2934" w:rsidRPr="009D2934" w:rsidRDefault="009D2934" w:rsidP="00FA3A29">
            <w:pPr>
              <w:rPr>
                <w:rFonts w:ascii="Nexa Light" w:hAnsi="Nexa Light"/>
                <w:sz w:val="22"/>
                <w:szCs w:val="22"/>
              </w:rPr>
            </w:pPr>
            <w:r w:rsidRPr="009D2934">
              <w:rPr>
                <w:rFonts w:ascii="Nexa Light" w:hAnsi="Nexa Light"/>
                <w:sz w:val="22"/>
                <w:szCs w:val="22"/>
              </w:rPr>
              <w:t>6</w:t>
            </w:r>
          </w:p>
        </w:tc>
        <w:tc>
          <w:tcPr>
            <w:tcW w:w="2127" w:type="dxa"/>
          </w:tcPr>
          <w:p w14:paraId="673E9FDA" w14:textId="7AB5C7F8" w:rsidR="009D2934" w:rsidRDefault="006516AA" w:rsidP="00FA3A29">
            <w:pPr>
              <w:rPr>
                <w:rFonts w:ascii="Nexa Light" w:hAnsi="Nexa Light"/>
                <w:sz w:val="22"/>
                <w:szCs w:val="22"/>
              </w:rPr>
            </w:pPr>
            <w:hyperlink r:id="rId14" w:history="1">
              <w:r w:rsidR="009D2934" w:rsidRPr="00860B61">
                <w:rPr>
                  <w:rStyle w:val="Hyperlnk"/>
                  <w:rFonts w:ascii="Nexa Light" w:hAnsi="Nexa Light"/>
                  <w:sz w:val="22"/>
                  <w:szCs w:val="22"/>
                </w:rPr>
                <w:t>Värmekameran</w:t>
              </w:r>
            </w:hyperlink>
          </w:p>
          <w:p w14:paraId="347054FD" w14:textId="68876F25" w:rsidR="006C4679" w:rsidRPr="009D2934" w:rsidRDefault="006C4679" w:rsidP="00FA3A29">
            <w:pPr>
              <w:rPr>
                <w:rFonts w:ascii="Nexa Light" w:hAnsi="Nexa Light"/>
                <w:sz w:val="22"/>
                <w:szCs w:val="22"/>
              </w:rPr>
            </w:pPr>
            <w:r>
              <w:rPr>
                <w:rFonts w:ascii="Nexa Light" w:hAnsi="Nexa Light"/>
                <w:sz w:val="22"/>
                <w:szCs w:val="22"/>
              </w:rPr>
              <w:t>Plan 1</w:t>
            </w:r>
          </w:p>
        </w:tc>
        <w:tc>
          <w:tcPr>
            <w:tcW w:w="5103" w:type="dxa"/>
          </w:tcPr>
          <w:p w14:paraId="547941C1" w14:textId="029C80EF"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00D74EE8" w:rsidRPr="003715F6">
              <w:rPr>
                <w:rFonts w:ascii="Nexa Bold" w:hAnsi="Nexa Bold"/>
                <w:sz w:val="22"/>
                <w:szCs w:val="22"/>
              </w:rPr>
              <w:t>V</w:t>
            </w:r>
            <w:r w:rsidRPr="003715F6">
              <w:rPr>
                <w:rFonts w:ascii="Nexa Bold" w:hAnsi="Nexa Bold"/>
                <w:sz w:val="22"/>
                <w:szCs w:val="22"/>
              </w:rPr>
              <w:t>ärmekameran.</w:t>
            </w:r>
          </w:p>
          <w:p w14:paraId="4ADC6CC4" w14:textId="687788D8" w:rsidR="009D2934" w:rsidRDefault="009D2934" w:rsidP="00FA3A29">
            <w:pPr>
              <w:rPr>
                <w:rFonts w:ascii="Nexa Light" w:hAnsi="Nexa Light"/>
                <w:sz w:val="22"/>
                <w:szCs w:val="22"/>
              </w:rPr>
            </w:pPr>
            <w:r w:rsidRPr="009D2934">
              <w:rPr>
                <w:rFonts w:ascii="Nexa Light" w:hAnsi="Nexa Light"/>
                <w:sz w:val="22"/>
                <w:szCs w:val="22"/>
              </w:rPr>
              <w:t>Ställ dig framför kameran. Beskriv hur du ser ut på bilden på väggen? Vad kan bilden berätta? Prova att skrapa din fot mot mattan tills du ser en färgskillnad på skärmen. Varför ändras färgen?</w:t>
            </w:r>
          </w:p>
          <w:p w14:paraId="4CC9C5B2" w14:textId="77777777" w:rsidR="003715F6" w:rsidRPr="009D2934" w:rsidRDefault="003715F6" w:rsidP="00FA3A29">
            <w:pPr>
              <w:rPr>
                <w:rFonts w:ascii="Nexa Light" w:hAnsi="Nexa Light"/>
                <w:sz w:val="22"/>
                <w:szCs w:val="22"/>
              </w:rPr>
            </w:pPr>
          </w:p>
          <w:p w14:paraId="05458B60" w14:textId="77777777" w:rsidR="009D2934" w:rsidRPr="009D2934" w:rsidRDefault="009D2934" w:rsidP="00FA3A29">
            <w:pPr>
              <w:rPr>
                <w:rFonts w:ascii="Nexa Light" w:hAnsi="Nexa Light"/>
                <w:sz w:val="22"/>
                <w:szCs w:val="22"/>
              </w:rPr>
            </w:pPr>
            <w:r w:rsidRPr="009D2934">
              <w:rPr>
                <w:rFonts w:ascii="Nexa Light" w:hAnsi="Nexa Light"/>
                <w:sz w:val="22"/>
                <w:szCs w:val="22"/>
              </w:rPr>
              <w:t>Vad kan man använda en värmekamera till?</w:t>
            </w:r>
          </w:p>
        </w:tc>
        <w:tc>
          <w:tcPr>
            <w:tcW w:w="7229" w:type="dxa"/>
          </w:tcPr>
          <w:p w14:paraId="23E513EA" w14:textId="77777777" w:rsidR="005270A6" w:rsidRDefault="005270A6" w:rsidP="005270A6">
            <w:pPr>
              <w:rPr>
                <w:rFonts w:ascii="Nexa Light" w:hAnsi="Nexa Light"/>
                <w:sz w:val="22"/>
                <w:szCs w:val="22"/>
              </w:rPr>
            </w:pPr>
            <w:r w:rsidRPr="004A4523">
              <w:rPr>
                <w:rFonts w:ascii="Nexa Light" w:hAnsi="Nexa Light"/>
                <w:sz w:val="22"/>
                <w:szCs w:val="22"/>
              </w:rPr>
              <w:t>Värmekamera, (Forward-</w:t>
            </w:r>
            <w:proofErr w:type="spellStart"/>
            <w:r w:rsidRPr="004A4523">
              <w:rPr>
                <w:rFonts w:ascii="Nexa Light" w:hAnsi="Nexa Light"/>
                <w:sz w:val="22"/>
                <w:szCs w:val="22"/>
              </w:rPr>
              <w:t>looking</w:t>
            </w:r>
            <w:proofErr w:type="spellEnd"/>
            <w:r w:rsidRPr="004A4523">
              <w:rPr>
                <w:rFonts w:ascii="Nexa Light" w:hAnsi="Nexa Light"/>
                <w:sz w:val="22"/>
                <w:szCs w:val="22"/>
              </w:rPr>
              <w:t xml:space="preserve"> </w:t>
            </w:r>
            <w:proofErr w:type="spellStart"/>
            <w:r w:rsidRPr="004A4523">
              <w:rPr>
                <w:rFonts w:ascii="Nexa Light" w:hAnsi="Nexa Light"/>
                <w:sz w:val="22"/>
                <w:szCs w:val="22"/>
              </w:rPr>
              <w:t>infrared</w:t>
            </w:r>
            <w:proofErr w:type="spellEnd"/>
            <w:r w:rsidRPr="004A4523">
              <w:rPr>
                <w:rFonts w:ascii="Nexa Light" w:hAnsi="Nexa Light"/>
                <w:sz w:val="22"/>
                <w:szCs w:val="22"/>
              </w:rPr>
              <w:t>, FLIR) är en anordning som fångar en bild på infraröd strålning, som en vanlig kamera fångar en bild på synligt ljus.</w:t>
            </w:r>
          </w:p>
          <w:p w14:paraId="3D6D7B4E" w14:textId="77777777" w:rsidR="009D2934" w:rsidRDefault="005270A6" w:rsidP="005270A6">
            <w:pPr>
              <w:rPr>
                <w:rFonts w:ascii="Nexa Light" w:hAnsi="Nexa Light"/>
                <w:sz w:val="22"/>
                <w:szCs w:val="22"/>
              </w:rPr>
            </w:pPr>
            <w:r w:rsidRPr="005D4BC7">
              <w:rPr>
                <w:rFonts w:ascii="Nexa Light" w:hAnsi="Nexa Light"/>
                <w:sz w:val="22"/>
                <w:szCs w:val="22"/>
              </w:rPr>
              <w:t>Generellt gäller att ju varmare ett föremål är, desto mer strålning i det infraröda termiska området utstrålas. En speciell sensor kan känna av och mäta denna strålning, precis som en ljussensor kan mäta mängden synligt ljus</w:t>
            </w:r>
            <w:r>
              <w:rPr>
                <w:rFonts w:ascii="Nexa Light" w:hAnsi="Nexa Light"/>
                <w:sz w:val="22"/>
                <w:szCs w:val="22"/>
              </w:rPr>
              <w:t xml:space="preserve">. </w:t>
            </w:r>
            <w:r w:rsidRPr="005D4BC7">
              <w:rPr>
                <w:rFonts w:ascii="Nexa Light" w:hAnsi="Nexa Light"/>
                <w:sz w:val="22"/>
                <w:szCs w:val="22"/>
              </w:rPr>
              <w:t>Värmekameror</w:t>
            </w:r>
            <w:r>
              <w:rPr>
                <w:rFonts w:ascii="Nexa Light" w:hAnsi="Nexa Light"/>
                <w:sz w:val="22"/>
                <w:szCs w:val="22"/>
              </w:rPr>
              <w:t xml:space="preserve"> </w:t>
            </w:r>
            <w:r w:rsidRPr="005D4BC7">
              <w:rPr>
                <w:rFonts w:ascii="Nexa Light" w:hAnsi="Nexa Light"/>
                <w:sz w:val="22"/>
                <w:szCs w:val="22"/>
              </w:rPr>
              <w:t>mäter detta infraröda ljus, beräknar</w:t>
            </w:r>
            <w:r>
              <w:rPr>
                <w:rFonts w:ascii="Nexa Light" w:hAnsi="Nexa Light"/>
                <w:sz w:val="22"/>
                <w:szCs w:val="22"/>
              </w:rPr>
              <w:t xml:space="preserve"> </w:t>
            </w:r>
            <w:r w:rsidRPr="005D4BC7">
              <w:rPr>
                <w:rFonts w:ascii="Nexa Light" w:hAnsi="Nexa Light"/>
                <w:sz w:val="22"/>
                <w:szCs w:val="22"/>
              </w:rPr>
              <w:t>temperaturen på ytan av ett föremål, och återger</w:t>
            </w:r>
            <w:r>
              <w:rPr>
                <w:rFonts w:ascii="Nexa Light" w:hAnsi="Nexa Light"/>
                <w:sz w:val="22"/>
                <w:szCs w:val="22"/>
              </w:rPr>
              <w:t xml:space="preserve"> </w:t>
            </w:r>
            <w:r w:rsidRPr="005D4BC7">
              <w:rPr>
                <w:rFonts w:ascii="Nexa Light" w:hAnsi="Nexa Light"/>
                <w:sz w:val="22"/>
                <w:szCs w:val="22"/>
              </w:rPr>
              <w:t>temperaturen på en skärm i en färgskala.</w:t>
            </w:r>
          </w:p>
          <w:p w14:paraId="0F48214A" w14:textId="77777777" w:rsidR="006C4679" w:rsidRDefault="006C4679" w:rsidP="005270A6">
            <w:pPr>
              <w:rPr>
                <w:rFonts w:ascii="Nexa Light" w:hAnsi="Nexa Light"/>
                <w:sz w:val="22"/>
                <w:szCs w:val="22"/>
              </w:rPr>
            </w:pPr>
            <w:r>
              <w:rPr>
                <w:rFonts w:ascii="Nexa Light" w:hAnsi="Nexa Light"/>
                <w:sz w:val="22"/>
                <w:szCs w:val="22"/>
              </w:rPr>
              <w:t>När du skrapar foten mot mattan så uppstår friktionsvärme.</w:t>
            </w:r>
          </w:p>
          <w:p w14:paraId="58009221" w14:textId="4CB7E93E" w:rsidR="006C4679" w:rsidRPr="009D2934" w:rsidRDefault="006C4679" w:rsidP="006C4679">
            <w:pPr>
              <w:rPr>
                <w:rFonts w:ascii="Nexa Light" w:hAnsi="Nexa Light"/>
                <w:sz w:val="22"/>
                <w:szCs w:val="22"/>
              </w:rPr>
            </w:pPr>
            <w:r w:rsidRPr="006C4679">
              <w:rPr>
                <w:rFonts w:ascii="Nexa Light" w:hAnsi="Nexa Light"/>
                <w:sz w:val="22"/>
                <w:szCs w:val="22"/>
              </w:rPr>
              <w:t>Värmekameror identifierar olika värmeförhållanden</w:t>
            </w:r>
            <w:r>
              <w:rPr>
                <w:rFonts w:ascii="Nexa Light" w:hAnsi="Nexa Light"/>
                <w:sz w:val="22"/>
                <w:szCs w:val="22"/>
              </w:rPr>
              <w:t xml:space="preserve"> och </w:t>
            </w:r>
            <w:r w:rsidRPr="006C4679">
              <w:rPr>
                <w:rFonts w:ascii="Nexa Light" w:hAnsi="Nexa Light"/>
                <w:sz w:val="22"/>
                <w:szCs w:val="22"/>
              </w:rPr>
              <w:t>bestämmer temperatur</w:t>
            </w:r>
            <w:r>
              <w:rPr>
                <w:rFonts w:ascii="Nexa Light" w:hAnsi="Nexa Light"/>
                <w:sz w:val="22"/>
                <w:szCs w:val="22"/>
              </w:rPr>
              <w:t xml:space="preserve"> utan att du behöver röra. Den kan till och med identifiera värme bakom väggar. </w:t>
            </w:r>
            <w:r w:rsidRPr="006C4679">
              <w:rPr>
                <w:rFonts w:ascii="Nexa Light" w:hAnsi="Nexa Light"/>
                <w:sz w:val="22"/>
                <w:szCs w:val="22"/>
              </w:rPr>
              <w:t>Nästan allt som drivs av eller överför energi blir varmt innan det går sönder</w:t>
            </w:r>
            <w:r>
              <w:rPr>
                <w:rFonts w:ascii="Nexa Light" w:hAnsi="Nexa Light"/>
                <w:sz w:val="22"/>
                <w:szCs w:val="22"/>
              </w:rPr>
              <w:t xml:space="preserve"> något man kan se med en värmekamera.</w:t>
            </w:r>
          </w:p>
        </w:tc>
      </w:tr>
      <w:tr w:rsidR="009D2934" w:rsidRPr="009A27EC" w14:paraId="4E142CF6" w14:textId="77777777" w:rsidTr="009D2934">
        <w:tc>
          <w:tcPr>
            <w:tcW w:w="562" w:type="dxa"/>
          </w:tcPr>
          <w:p w14:paraId="06DF793E" w14:textId="52719C49" w:rsidR="009D2934" w:rsidRPr="009D2934" w:rsidRDefault="009D2934" w:rsidP="00FA3A29">
            <w:pPr>
              <w:rPr>
                <w:rFonts w:ascii="Nexa Light" w:hAnsi="Nexa Light"/>
                <w:sz w:val="22"/>
                <w:szCs w:val="22"/>
              </w:rPr>
            </w:pPr>
            <w:r w:rsidRPr="009D2934">
              <w:rPr>
                <w:rFonts w:ascii="Nexa Light" w:hAnsi="Nexa Light"/>
                <w:sz w:val="22"/>
                <w:szCs w:val="22"/>
              </w:rPr>
              <w:t>7</w:t>
            </w:r>
          </w:p>
        </w:tc>
        <w:tc>
          <w:tcPr>
            <w:tcW w:w="2127" w:type="dxa"/>
          </w:tcPr>
          <w:p w14:paraId="16A67DED" w14:textId="471AD927" w:rsidR="009D2934" w:rsidRDefault="006516AA" w:rsidP="00FA3A29">
            <w:pPr>
              <w:rPr>
                <w:rFonts w:ascii="Nexa Light" w:hAnsi="Nexa Light"/>
                <w:sz w:val="22"/>
                <w:szCs w:val="22"/>
              </w:rPr>
            </w:pPr>
            <w:hyperlink r:id="rId15" w:history="1">
              <w:r w:rsidR="009D2934" w:rsidRPr="006C4679">
                <w:rPr>
                  <w:rStyle w:val="Hyperlnk"/>
                  <w:rFonts w:ascii="Nexa Light" w:hAnsi="Nexa Light"/>
                  <w:sz w:val="22"/>
                  <w:szCs w:val="22"/>
                </w:rPr>
                <w:t>Radioparabolerna</w:t>
              </w:r>
            </w:hyperlink>
          </w:p>
          <w:p w14:paraId="463AFDA4" w14:textId="42C5F9F6" w:rsidR="006C4679" w:rsidRPr="009D2934" w:rsidRDefault="006C4679" w:rsidP="00FA3A29">
            <w:pPr>
              <w:rPr>
                <w:rFonts w:ascii="Nexa Light" w:hAnsi="Nexa Light"/>
                <w:sz w:val="22"/>
                <w:szCs w:val="22"/>
              </w:rPr>
            </w:pPr>
            <w:r>
              <w:rPr>
                <w:rFonts w:ascii="Nexa Light" w:hAnsi="Nexa Light"/>
                <w:sz w:val="22"/>
                <w:szCs w:val="22"/>
              </w:rPr>
              <w:t>Plan 1</w:t>
            </w:r>
          </w:p>
        </w:tc>
        <w:tc>
          <w:tcPr>
            <w:tcW w:w="5103" w:type="dxa"/>
          </w:tcPr>
          <w:p w14:paraId="6021464E" w14:textId="7F4BDF30"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3715F6">
              <w:rPr>
                <w:rFonts w:ascii="Nexa Bold" w:hAnsi="Nexa Bold"/>
                <w:sz w:val="22"/>
                <w:szCs w:val="22"/>
              </w:rPr>
              <w:t>Radioparabolerna</w:t>
            </w:r>
            <w:r w:rsidR="003715F6">
              <w:rPr>
                <w:rFonts w:ascii="Nexa Bold" w:hAnsi="Nexa Bold"/>
                <w:sz w:val="22"/>
                <w:szCs w:val="22"/>
              </w:rPr>
              <w:t>.</w:t>
            </w:r>
          </w:p>
          <w:p w14:paraId="77931458" w14:textId="1CBE26C8" w:rsidR="009D2934" w:rsidRDefault="009D2934" w:rsidP="00FA3A29">
            <w:pPr>
              <w:rPr>
                <w:rFonts w:ascii="Nexa Light" w:hAnsi="Nexa Light"/>
                <w:sz w:val="22"/>
                <w:szCs w:val="22"/>
              </w:rPr>
            </w:pPr>
            <w:r w:rsidRPr="009D2934">
              <w:rPr>
                <w:rFonts w:ascii="Nexa Light" w:hAnsi="Nexa Light"/>
                <w:sz w:val="22"/>
                <w:szCs w:val="22"/>
              </w:rPr>
              <w:t>Sätt örat mot ringen framför parabolen. Vad hör du? Varifrån kommer ljudet?</w:t>
            </w:r>
          </w:p>
          <w:p w14:paraId="45E28153" w14:textId="77777777" w:rsidR="003715F6" w:rsidRPr="009D2934" w:rsidRDefault="003715F6" w:rsidP="00FA3A29">
            <w:pPr>
              <w:rPr>
                <w:rFonts w:ascii="Nexa Light" w:hAnsi="Nexa Light"/>
                <w:sz w:val="22"/>
                <w:szCs w:val="22"/>
              </w:rPr>
            </w:pPr>
          </w:p>
          <w:p w14:paraId="60807764" w14:textId="77777777" w:rsidR="009D2934" w:rsidRPr="009D2934" w:rsidRDefault="009D2934" w:rsidP="00FA3A29">
            <w:pPr>
              <w:rPr>
                <w:rFonts w:ascii="Nexa Light" w:hAnsi="Nexa Light"/>
                <w:sz w:val="22"/>
                <w:szCs w:val="22"/>
              </w:rPr>
            </w:pPr>
            <w:r w:rsidRPr="009D2934">
              <w:rPr>
                <w:rFonts w:ascii="Nexa Light" w:hAnsi="Nexa Light"/>
                <w:sz w:val="22"/>
                <w:szCs w:val="22"/>
              </w:rPr>
              <w:t>Vilka energiomvandlingar sker när du använder experimentet? Använd begreppen ljudvågor, elektricitet, ljud.</w:t>
            </w:r>
          </w:p>
          <w:p w14:paraId="3B71283F" w14:textId="77777777" w:rsidR="009D2934" w:rsidRPr="009D2934" w:rsidRDefault="009D2934" w:rsidP="00FA3A29">
            <w:pPr>
              <w:rPr>
                <w:rFonts w:ascii="Nexa Light" w:hAnsi="Nexa Light"/>
                <w:sz w:val="22"/>
                <w:szCs w:val="22"/>
              </w:rPr>
            </w:pPr>
          </w:p>
        </w:tc>
        <w:tc>
          <w:tcPr>
            <w:tcW w:w="7229" w:type="dxa"/>
          </w:tcPr>
          <w:p w14:paraId="7F21C875" w14:textId="2807B446" w:rsidR="009D2934" w:rsidRPr="009D2934" w:rsidRDefault="004B6E10" w:rsidP="004B6E10">
            <w:pPr>
              <w:rPr>
                <w:rFonts w:ascii="Nexa Light" w:hAnsi="Nexa Light"/>
                <w:sz w:val="22"/>
                <w:szCs w:val="22"/>
              </w:rPr>
            </w:pPr>
            <w:r w:rsidRPr="004B6E10">
              <w:rPr>
                <w:rFonts w:ascii="Nexa Light" w:hAnsi="Nexa Light"/>
                <w:sz w:val="22"/>
                <w:szCs w:val="22"/>
              </w:rPr>
              <w:t>Med hjälp av paraboler kan man uppfatta mycket svaga ljud på långt håll, ibland ända ifrån rymden. Radion som</w:t>
            </w:r>
            <w:r>
              <w:rPr>
                <w:rFonts w:ascii="Nexa Light" w:hAnsi="Nexa Light"/>
                <w:sz w:val="22"/>
                <w:szCs w:val="22"/>
              </w:rPr>
              <w:t xml:space="preserve"> drivs av elektricitet</w:t>
            </w:r>
            <w:r w:rsidRPr="004B6E10">
              <w:rPr>
                <w:rFonts w:ascii="Nexa Light" w:hAnsi="Nexa Light"/>
                <w:sz w:val="22"/>
                <w:szCs w:val="22"/>
              </w:rPr>
              <w:t xml:space="preserve"> spelar musik på låg volym i utställningen är riktad mot en parabol. Ljudvågorna från radion studsar, eller reflekteras, mot parabolen, transporteras parallellt genom luften till den andra parabolen, reflekteras även där och samlas sedan ihop i den andra parabolens brännpunkt.</w:t>
            </w:r>
            <w:r>
              <w:rPr>
                <w:rFonts w:ascii="Nexa Light" w:hAnsi="Nexa Light"/>
                <w:sz w:val="22"/>
                <w:szCs w:val="22"/>
              </w:rPr>
              <w:t xml:space="preserve"> </w:t>
            </w:r>
            <w:r w:rsidRPr="004B6E10">
              <w:rPr>
                <w:rFonts w:ascii="Nexa Light" w:hAnsi="Nexa Light"/>
                <w:sz w:val="22"/>
                <w:szCs w:val="22"/>
              </w:rPr>
              <w:t>Brännpunkten är markerad med en järnring. Eftersom ljudet samlas ihop förstärks det och hörs bättre just vid brännpunkten</w:t>
            </w:r>
          </w:p>
        </w:tc>
      </w:tr>
    </w:tbl>
    <w:p w14:paraId="14AF2558" w14:textId="77777777" w:rsidR="003715F6" w:rsidRDefault="003715F6">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9D2934" w:rsidRPr="009A27EC" w14:paraId="74ADE95C" w14:textId="77777777" w:rsidTr="009D2934">
        <w:tc>
          <w:tcPr>
            <w:tcW w:w="562" w:type="dxa"/>
          </w:tcPr>
          <w:p w14:paraId="770DA7F7" w14:textId="73B227D6" w:rsidR="009D2934" w:rsidRPr="009D2934" w:rsidRDefault="009D2934" w:rsidP="00FA3A29">
            <w:pPr>
              <w:rPr>
                <w:rFonts w:ascii="Nexa Light" w:hAnsi="Nexa Light"/>
                <w:sz w:val="22"/>
                <w:szCs w:val="22"/>
              </w:rPr>
            </w:pPr>
            <w:r w:rsidRPr="009D2934">
              <w:rPr>
                <w:rFonts w:ascii="Nexa Light" w:hAnsi="Nexa Light"/>
                <w:sz w:val="22"/>
                <w:szCs w:val="22"/>
              </w:rPr>
              <w:lastRenderedPageBreak/>
              <w:t>8</w:t>
            </w:r>
          </w:p>
        </w:tc>
        <w:tc>
          <w:tcPr>
            <w:tcW w:w="2127" w:type="dxa"/>
          </w:tcPr>
          <w:p w14:paraId="5527ADE0" w14:textId="42EF6DE3" w:rsidR="009D2934" w:rsidRDefault="006516AA" w:rsidP="00FA3A29">
            <w:pPr>
              <w:rPr>
                <w:rFonts w:ascii="Nexa Light" w:hAnsi="Nexa Light"/>
                <w:sz w:val="22"/>
                <w:szCs w:val="22"/>
              </w:rPr>
            </w:pPr>
            <w:hyperlink r:id="rId16" w:history="1">
              <w:r w:rsidR="004B6E10" w:rsidRPr="004B6E10">
                <w:rPr>
                  <w:rStyle w:val="Hyperlnk"/>
                  <w:rFonts w:ascii="Nexa Light" w:hAnsi="Nexa Light"/>
                  <w:sz w:val="22"/>
                  <w:szCs w:val="22"/>
                </w:rPr>
                <w:t>Skovelhjulet II</w:t>
              </w:r>
            </w:hyperlink>
          </w:p>
          <w:p w14:paraId="61F19D53" w14:textId="11066D96" w:rsidR="006C4679" w:rsidRPr="009D2934" w:rsidRDefault="006C4679" w:rsidP="00FA3A29">
            <w:pPr>
              <w:rPr>
                <w:rFonts w:ascii="Nexa Light" w:hAnsi="Nexa Light"/>
                <w:sz w:val="22"/>
                <w:szCs w:val="22"/>
              </w:rPr>
            </w:pPr>
            <w:r>
              <w:rPr>
                <w:rFonts w:ascii="Nexa Light" w:hAnsi="Nexa Light"/>
                <w:sz w:val="22"/>
                <w:szCs w:val="22"/>
              </w:rPr>
              <w:t>Plan 2</w:t>
            </w:r>
          </w:p>
        </w:tc>
        <w:tc>
          <w:tcPr>
            <w:tcW w:w="5103" w:type="dxa"/>
          </w:tcPr>
          <w:p w14:paraId="0D2D56E4" w14:textId="21A841BB"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004B6E10" w:rsidRPr="003715F6">
              <w:rPr>
                <w:rFonts w:ascii="Nexa Bold" w:hAnsi="Nexa Bold"/>
                <w:sz w:val="22"/>
                <w:szCs w:val="22"/>
              </w:rPr>
              <w:t>Skovelhjulet</w:t>
            </w:r>
            <w:r w:rsidRPr="003715F6">
              <w:rPr>
                <w:rFonts w:ascii="Nexa Bold" w:hAnsi="Nexa Bold"/>
                <w:sz w:val="22"/>
                <w:szCs w:val="22"/>
              </w:rPr>
              <w:t>.</w:t>
            </w:r>
          </w:p>
          <w:p w14:paraId="1F6B2539" w14:textId="77777777" w:rsidR="009D2934" w:rsidRPr="009D2934" w:rsidRDefault="009D2934" w:rsidP="00FA3A29">
            <w:pPr>
              <w:rPr>
                <w:rFonts w:ascii="Nexa Light" w:hAnsi="Nexa Light"/>
                <w:sz w:val="22"/>
                <w:szCs w:val="22"/>
              </w:rPr>
            </w:pPr>
            <w:r w:rsidRPr="009D2934">
              <w:rPr>
                <w:rFonts w:ascii="Nexa Light" w:hAnsi="Nexa Light"/>
                <w:sz w:val="22"/>
                <w:szCs w:val="22"/>
              </w:rPr>
              <w:t>Pumpa fram vatten så att hjulet börjar att snurra. Vilka energiomvandlingar sker? Använd begreppen rörelseenergi, kemisk energi.</w:t>
            </w:r>
          </w:p>
          <w:p w14:paraId="6C7FBE9E" w14:textId="77777777" w:rsidR="009D2934" w:rsidRPr="009D2934" w:rsidRDefault="009D2934" w:rsidP="00FA3A29">
            <w:pPr>
              <w:rPr>
                <w:rFonts w:ascii="Nexa Light" w:hAnsi="Nexa Light"/>
                <w:sz w:val="22"/>
                <w:szCs w:val="22"/>
              </w:rPr>
            </w:pPr>
            <w:r w:rsidRPr="009D2934">
              <w:rPr>
                <w:rFonts w:ascii="Nexa Light" w:hAnsi="Nexa Light"/>
                <w:sz w:val="22"/>
                <w:szCs w:val="22"/>
              </w:rPr>
              <w:t>De flesta äldre industrisamhällena ligger nära vatten. Varför tror du att det är så?</w:t>
            </w:r>
          </w:p>
          <w:p w14:paraId="7BC0951A" w14:textId="77777777" w:rsidR="009D2934" w:rsidRPr="009D2934" w:rsidRDefault="009D2934" w:rsidP="00FA3A29">
            <w:pPr>
              <w:rPr>
                <w:rFonts w:ascii="Nexa Light" w:hAnsi="Nexa Light"/>
                <w:sz w:val="22"/>
                <w:szCs w:val="22"/>
              </w:rPr>
            </w:pPr>
          </w:p>
        </w:tc>
        <w:tc>
          <w:tcPr>
            <w:tcW w:w="7229" w:type="dxa"/>
          </w:tcPr>
          <w:p w14:paraId="3BDD08DF" w14:textId="6E359110" w:rsidR="00111489" w:rsidRDefault="00111489" w:rsidP="00DF7D29">
            <w:pPr>
              <w:rPr>
                <w:rFonts w:ascii="Nexa Light" w:hAnsi="Nexa Light"/>
                <w:sz w:val="22"/>
                <w:szCs w:val="22"/>
              </w:rPr>
            </w:pPr>
            <w:r>
              <w:rPr>
                <w:rFonts w:ascii="Nexa Light" w:hAnsi="Nexa Light"/>
                <w:sz w:val="22"/>
                <w:szCs w:val="22"/>
              </w:rPr>
              <w:t>Kemisk energi omvandlas till rörelseenergi.</w:t>
            </w:r>
          </w:p>
          <w:p w14:paraId="26250141" w14:textId="3DB09F53" w:rsidR="00DF7D29" w:rsidRPr="009D2934" w:rsidRDefault="00DF7D29" w:rsidP="00DF7D29">
            <w:pPr>
              <w:rPr>
                <w:rFonts w:ascii="Nexa Light" w:hAnsi="Nexa Light"/>
                <w:sz w:val="22"/>
                <w:szCs w:val="22"/>
              </w:rPr>
            </w:pPr>
            <w:r>
              <w:rPr>
                <w:rFonts w:ascii="Nexa Light" w:hAnsi="Nexa Light"/>
                <w:sz w:val="22"/>
                <w:szCs w:val="22"/>
              </w:rPr>
              <w:t xml:space="preserve">Att använda vatten som kraftkälla </w:t>
            </w:r>
            <w:r w:rsidR="00D45935">
              <w:rPr>
                <w:rFonts w:ascii="Nexa Light" w:hAnsi="Nexa Light"/>
                <w:sz w:val="22"/>
                <w:szCs w:val="22"/>
              </w:rPr>
              <w:t>har man gjort sedan</w:t>
            </w:r>
            <w:r w:rsidR="00111489">
              <w:rPr>
                <w:rFonts w:ascii="Nexa Light" w:hAnsi="Nexa Light"/>
                <w:sz w:val="22"/>
                <w:szCs w:val="22"/>
              </w:rPr>
              <w:t xml:space="preserve"> minst</w:t>
            </w:r>
            <w:r w:rsidR="00D45935">
              <w:rPr>
                <w:rFonts w:ascii="Nexa Light" w:hAnsi="Nexa Light"/>
                <w:sz w:val="22"/>
                <w:szCs w:val="22"/>
              </w:rPr>
              <w:t xml:space="preserve"> 1100-talet i Norden. Det är enkelt att omvandla vattnets rörelse till en kraftkälla</w:t>
            </w:r>
            <w:r w:rsidR="00111489">
              <w:rPr>
                <w:rFonts w:ascii="Nexa Light" w:hAnsi="Nexa Light"/>
                <w:sz w:val="22"/>
                <w:szCs w:val="22"/>
              </w:rPr>
              <w:t xml:space="preserve"> eller att transportera gods</w:t>
            </w:r>
            <w:r w:rsidR="00D45935">
              <w:rPr>
                <w:rFonts w:ascii="Nexa Light" w:hAnsi="Nexa Light"/>
                <w:sz w:val="22"/>
                <w:szCs w:val="22"/>
              </w:rPr>
              <w:t xml:space="preserve">. Till att börja med </w:t>
            </w:r>
            <w:proofErr w:type="gramStart"/>
            <w:r w:rsidR="00D45935">
              <w:rPr>
                <w:rFonts w:ascii="Nexa Light" w:hAnsi="Nexa Light"/>
                <w:sz w:val="22"/>
                <w:szCs w:val="22"/>
              </w:rPr>
              <w:t>drev vattnet</w:t>
            </w:r>
            <w:proofErr w:type="gramEnd"/>
            <w:r w:rsidR="00D45935">
              <w:rPr>
                <w:rFonts w:ascii="Nexa Light" w:hAnsi="Nexa Light"/>
                <w:sz w:val="22"/>
                <w:szCs w:val="22"/>
              </w:rPr>
              <w:t xml:space="preserve"> mekaniska konstruktioner som kvarnar eller stora hammare vid smide</w:t>
            </w:r>
            <w:r w:rsidR="00111489">
              <w:rPr>
                <w:rFonts w:ascii="Nexa Light" w:hAnsi="Nexa Light"/>
                <w:sz w:val="22"/>
                <w:szCs w:val="22"/>
              </w:rPr>
              <w:t xml:space="preserve"> eller andra maskiner. När elektrifieringen tog fart användes vattenkraften för att skapa elektrisk energi.</w:t>
            </w:r>
          </w:p>
        </w:tc>
      </w:tr>
      <w:tr w:rsidR="009D2934" w:rsidRPr="009A27EC" w14:paraId="6EF10119" w14:textId="77777777" w:rsidTr="009D2934">
        <w:tc>
          <w:tcPr>
            <w:tcW w:w="562" w:type="dxa"/>
          </w:tcPr>
          <w:p w14:paraId="4EDE6AF4" w14:textId="4A9B9821" w:rsidR="009D2934" w:rsidRPr="009D2934" w:rsidRDefault="009D2934" w:rsidP="00FA3A29">
            <w:pPr>
              <w:rPr>
                <w:rFonts w:ascii="Nexa Light" w:hAnsi="Nexa Light"/>
                <w:sz w:val="22"/>
                <w:szCs w:val="22"/>
              </w:rPr>
            </w:pPr>
            <w:r w:rsidRPr="009D2934">
              <w:rPr>
                <w:rFonts w:ascii="Nexa Light" w:hAnsi="Nexa Light"/>
                <w:sz w:val="22"/>
                <w:szCs w:val="22"/>
              </w:rPr>
              <w:t>9</w:t>
            </w:r>
          </w:p>
        </w:tc>
        <w:tc>
          <w:tcPr>
            <w:tcW w:w="2127" w:type="dxa"/>
          </w:tcPr>
          <w:p w14:paraId="54128849" w14:textId="048F1864" w:rsidR="009D2934" w:rsidRDefault="006516AA" w:rsidP="00FA3A29">
            <w:pPr>
              <w:rPr>
                <w:rFonts w:ascii="Nexa Light" w:hAnsi="Nexa Light"/>
                <w:sz w:val="22"/>
                <w:szCs w:val="22"/>
              </w:rPr>
            </w:pPr>
            <w:hyperlink r:id="rId17" w:history="1">
              <w:r w:rsidR="009D2934" w:rsidRPr="00111489">
                <w:rPr>
                  <w:rStyle w:val="Hyperlnk"/>
                  <w:rFonts w:ascii="Nexa Light" w:hAnsi="Nexa Light"/>
                  <w:sz w:val="22"/>
                  <w:szCs w:val="22"/>
                </w:rPr>
                <w:t>Långa bollbanan</w:t>
              </w:r>
            </w:hyperlink>
          </w:p>
          <w:p w14:paraId="45B9E849" w14:textId="660343F8" w:rsidR="006C4679" w:rsidRPr="009D2934" w:rsidRDefault="006C4679" w:rsidP="00FA3A29">
            <w:pPr>
              <w:rPr>
                <w:rFonts w:ascii="Nexa Light" w:hAnsi="Nexa Light"/>
                <w:sz w:val="22"/>
                <w:szCs w:val="22"/>
              </w:rPr>
            </w:pPr>
            <w:r>
              <w:rPr>
                <w:rFonts w:ascii="Nexa Light" w:hAnsi="Nexa Light"/>
                <w:sz w:val="22"/>
                <w:szCs w:val="22"/>
              </w:rPr>
              <w:t>Plan 2</w:t>
            </w:r>
          </w:p>
        </w:tc>
        <w:tc>
          <w:tcPr>
            <w:tcW w:w="5103" w:type="dxa"/>
          </w:tcPr>
          <w:p w14:paraId="0811039A"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2F5591">
              <w:rPr>
                <w:rFonts w:ascii="Nexa Bold" w:hAnsi="Nexa Bold"/>
                <w:sz w:val="22"/>
                <w:szCs w:val="22"/>
              </w:rPr>
              <w:t>Långa bollbanan.</w:t>
            </w:r>
          </w:p>
          <w:p w14:paraId="0FC3DE93"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Ta en biljardboll och släpp i väg i långa bollbanan. Följ bollens väg. </w:t>
            </w:r>
          </w:p>
          <w:p w14:paraId="683E66A5"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Vilka energiomvandlingar sker när du använder experimentet? Använd begreppen ljud, rörelseenergi och lägesenergi. </w:t>
            </w:r>
          </w:p>
          <w:p w14:paraId="3CF4BF74" w14:textId="77777777" w:rsidR="009D2934" w:rsidRPr="009D2934" w:rsidRDefault="009D2934" w:rsidP="00FA3A29">
            <w:pPr>
              <w:rPr>
                <w:rFonts w:ascii="Nexa Light" w:hAnsi="Nexa Light"/>
                <w:sz w:val="22"/>
                <w:szCs w:val="22"/>
              </w:rPr>
            </w:pPr>
          </w:p>
        </w:tc>
        <w:tc>
          <w:tcPr>
            <w:tcW w:w="7229" w:type="dxa"/>
          </w:tcPr>
          <w:p w14:paraId="773CB4CD" w14:textId="10CBFEDE" w:rsidR="009D2934" w:rsidRPr="009D2934" w:rsidRDefault="00D907D0" w:rsidP="00FA3A29">
            <w:pPr>
              <w:rPr>
                <w:rFonts w:ascii="Nexa Light" w:hAnsi="Nexa Light"/>
                <w:sz w:val="22"/>
                <w:szCs w:val="22"/>
              </w:rPr>
            </w:pPr>
            <w:r w:rsidRPr="00D907D0">
              <w:rPr>
                <w:rFonts w:ascii="Nexa Light" w:hAnsi="Nexa Light"/>
                <w:sz w:val="22"/>
                <w:szCs w:val="22"/>
              </w:rPr>
              <w:t>När du håller i bollen i banans början och sedan släpper den befinner sig bollen i lägesenergi i det ögonblick du släpper den. Bollens fart i bollbanan utgörs av rörelseenergi. Rörelseenergin ökar och minskar på olika platser i banan. I början av loopen till exempel, eller i uppförsbacken i slutet av loopen och i spiralformen i slutet av banan.</w:t>
            </w:r>
            <w:r>
              <w:rPr>
                <w:rFonts w:ascii="Nexa Light" w:hAnsi="Nexa Light"/>
                <w:sz w:val="22"/>
                <w:szCs w:val="22"/>
              </w:rPr>
              <w:t xml:space="preserve"> Bollens rörelse mot banan får den att vibrera. Dessa vibrationer uppfattas som ljud.</w:t>
            </w:r>
          </w:p>
        </w:tc>
      </w:tr>
      <w:tr w:rsidR="009D2934" w:rsidRPr="009A27EC" w14:paraId="0BBF4694" w14:textId="77777777" w:rsidTr="009D2934">
        <w:tc>
          <w:tcPr>
            <w:tcW w:w="562" w:type="dxa"/>
          </w:tcPr>
          <w:p w14:paraId="2EC41A30" w14:textId="77777777" w:rsidR="009D2934" w:rsidRPr="009D2934" w:rsidRDefault="009D2934" w:rsidP="00FA3A29">
            <w:pPr>
              <w:rPr>
                <w:rFonts w:ascii="Nexa Light" w:hAnsi="Nexa Light"/>
                <w:sz w:val="22"/>
                <w:szCs w:val="22"/>
              </w:rPr>
            </w:pPr>
            <w:r w:rsidRPr="009D2934">
              <w:rPr>
                <w:rFonts w:ascii="Nexa Light" w:hAnsi="Nexa Light"/>
                <w:sz w:val="22"/>
                <w:szCs w:val="22"/>
              </w:rPr>
              <w:t>10</w:t>
            </w:r>
          </w:p>
        </w:tc>
        <w:tc>
          <w:tcPr>
            <w:tcW w:w="2127" w:type="dxa"/>
          </w:tcPr>
          <w:p w14:paraId="673EAFB5" w14:textId="726F5391" w:rsidR="009D2934" w:rsidRDefault="006516AA" w:rsidP="00FA3A29">
            <w:pPr>
              <w:rPr>
                <w:rFonts w:ascii="Nexa Light" w:hAnsi="Nexa Light"/>
                <w:sz w:val="22"/>
                <w:szCs w:val="22"/>
              </w:rPr>
            </w:pPr>
            <w:hyperlink r:id="rId18" w:history="1">
              <w:r w:rsidR="009D2934" w:rsidRPr="00D907D0">
                <w:rPr>
                  <w:rStyle w:val="Hyperlnk"/>
                  <w:rFonts w:ascii="Nexa Light" w:hAnsi="Nexa Light"/>
                  <w:sz w:val="22"/>
                  <w:szCs w:val="22"/>
                </w:rPr>
                <w:t>Slutet ekosystem</w:t>
              </w:r>
            </w:hyperlink>
          </w:p>
          <w:p w14:paraId="342D71E3" w14:textId="6AE7B37A" w:rsidR="006C4679" w:rsidRPr="009D2934" w:rsidRDefault="006C4679" w:rsidP="00FA3A29">
            <w:pPr>
              <w:rPr>
                <w:rFonts w:ascii="Nexa Light" w:hAnsi="Nexa Light"/>
                <w:sz w:val="22"/>
                <w:szCs w:val="22"/>
              </w:rPr>
            </w:pPr>
            <w:r>
              <w:rPr>
                <w:rFonts w:ascii="Nexa Light" w:hAnsi="Nexa Light"/>
                <w:sz w:val="22"/>
                <w:szCs w:val="22"/>
              </w:rPr>
              <w:t>Plan 2</w:t>
            </w:r>
          </w:p>
        </w:tc>
        <w:tc>
          <w:tcPr>
            <w:tcW w:w="5103" w:type="dxa"/>
          </w:tcPr>
          <w:p w14:paraId="4E76F21F"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2F5591">
              <w:rPr>
                <w:rFonts w:ascii="Nexa Bold" w:hAnsi="Nexa Bold"/>
                <w:sz w:val="22"/>
                <w:szCs w:val="22"/>
              </w:rPr>
              <w:t>Slutet ekosystem.</w:t>
            </w:r>
          </w:p>
          <w:p w14:paraId="6043392D" w14:textId="77777777" w:rsidR="0057501E" w:rsidRDefault="009D2934" w:rsidP="00FA3A29">
            <w:pPr>
              <w:rPr>
                <w:rFonts w:ascii="Nexa Light" w:hAnsi="Nexa Light"/>
                <w:sz w:val="22"/>
                <w:szCs w:val="22"/>
              </w:rPr>
            </w:pPr>
            <w:r w:rsidRPr="009D2934">
              <w:rPr>
                <w:rFonts w:ascii="Nexa Light" w:hAnsi="Nexa Light"/>
                <w:sz w:val="22"/>
                <w:szCs w:val="22"/>
              </w:rPr>
              <w:t xml:space="preserve">Titta på det slutna ekosystemet. Vilken energikälla använder växterna i experimentet för sin fotosyntes? </w:t>
            </w:r>
          </w:p>
          <w:p w14:paraId="4433753D" w14:textId="7E23E216" w:rsidR="009D2934" w:rsidRPr="009D2934" w:rsidRDefault="009D2934" w:rsidP="00FA3A29">
            <w:pPr>
              <w:rPr>
                <w:rFonts w:ascii="Nexa Light" w:hAnsi="Nexa Light"/>
                <w:sz w:val="22"/>
                <w:szCs w:val="22"/>
              </w:rPr>
            </w:pPr>
            <w:r w:rsidRPr="009D2934">
              <w:rPr>
                <w:rFonts w:ascii="Nexa Light" w:hAnsi="Nexa Light"/>
                <w:sz w:val="22"/>
                <w:szCs w:val="22"/>
              </w:rPr>
              <w:t>Vilka energiomvandlingar sker? Använd begreppen kemisk energi, värme, solenergi.</w:t>
            </w:r>
          </w:p>
        </w:tc>
        <w:tc>
          <w:tcPr>
            <w:tcW w:w="7229" w:type="dxa"/>
          </w:tcPr>
          <w:p w14:paraId="37AF2C98" w14:textId="77777777" w:rsidR="00D907D0" w:rsidRPr="00D907D0" w:rsidRDefault="00D907D0" w:rsidP="00D907D0">
            <w:pPr>
              <w:rPr>
                <w:rFonts w:ascii="Nexa Light" w:hAnsi="Nexa Light"/>
                <w:sz w:val="22"/>
                <w:szCs w:val="22"/>
              </w:rPr>
            </w:pPr>
            <w:r w:rsidRPr="00D907D0">
              <w:rPr>
                <w:rFonts w:ascii="Nexa Light" w:hAnsi="Nexa Light"/>
                <w:sz w:val="22"/>
                <w:szCs w:val="22"/>
              </w:rPr>
              <w:t>Den slutna behållaren fungerar som en alldeles egen liten värld med olika kretslopp där vatten, koldioxid och syre cirkulerar. Växterna växer eftersom de får ljus, vatten, koldioxid och näringsämnen. I våra burkar är solljusets energi utbytt mot växtlampor som lyser in genom burkens glas.</w:t>
            </w:r>
          </w:p>
          <w:p w14:paraId="564EA0CE" w14:textId="77777777" w:rsidR="00D907D0" w:rsidRPr="00D907D0" w:rsidRDefault="00D907D0" w:rsidP="00D907D0">
            <w:pPr>
              <w:rPr>
                <w:rFonts w:ascii="Nexa Light" w:hAnsi="Nexa Light"/>
                <w:sz w:val="22"/>
                <w:szCs w:val="22"/>
              </w:rPr>
            </w:pPr>
          </w:p>
          <w:p w14:paraId="3CAEAF08" w14:textId="375C14C0" w:rsidR="009D2934" w:rsidRDefault="00D907D0" w:rsidP="00D907D0">
            <w:pPr>
              <w:rPr>
                <w:rFonts w:ascii="Nexa Light" w:hAnsi="Nexa Light"/>
                <w:sz w:val="22"/>
                <w:szCs w:val="22"/>
              </w:rPr>
            </w:pPr>
            <w:r w:rsidRPr="00D907D0">
              <w:rPr>
                <w:rFonts w:ascii="Nexa Light" w:hAnsi="Nexa Light"/>
                <w:sz w:val="22"/>
                <w:szCs w:val="22"/>
              </w:rPr>
              <w:t>Inuti burken pågår både fotosyntes och cellandning. När det är ljust kan växterna använda koldioxid och vatten för att producera kolhydrater och syre i en reaktion som kallas fotosyntes. Växtdelar bryts ner av små nedbrytare som använder kolhydraterna tillsammans med syre för att få energi. Denna cellandning producerar koldioxid och vatten, precis som i den luft som vi andas ut.</w:t>
            </w:r>
          </w:p>
          <w:p w14:paraId="6294DCC5" w14:textId="77777777" w:rsidR="00D907D0" w:rsidRDefault="00D907D0" w:rsidP="00D907D0">
            <w:pPr>
              <w:rPr>
                <w:rFonts w:ascii="Nexa Light" w:hAnsi="Nexa Light"/>
                <w:sz w:val="22"/>
                <w:szCs w:val="22"/>
              </w:rPr>
            </w:pPr>
          </w:p>
          <w:p w14:paraId="0525872C" w14:textId="486A76CB" w:rsidR="00D907D0" w:rsidRPr="009D2934" w:rsidRDefault="00D907D0" w:rsidP="00D907D0">
            <w:pPr>
              <w:rPr>
                <w:rFonts w:ascii="Nexa Light" w:hAnsi="Nexa Light"/>
                <w:sz w:val="22"/>
                <w:szCs w:val="22"/>
              </w:rPr>
            </w:pPr>
            <w:r w:rsidRPr="00D907D0">
              <w:rPr>
                <w:rFonts w:ascii="Nexa Light" w:hAnsi="Nexa Light"/>
                <w:sz w:val="22"/>
                <w:szCs w:val="22"/>
              </w:rPr>
              <w:t>Ser du vattendroppar på glaset? Ljuset gör att luften i burken värms upp. Då kan vatten avdunsta från växterna och jorden som osynlig vattenånga. Vattenångan kondenserar och blir till vattendroppar när den når det kallare glaset. Dropparna rinner till slut ner mot burkens botten och kretsloppet börjar om på nytt</w:t>
            </w:r>
          </w:p>
        </w:tc>
      </w:tr>
    </w:tbl>
    <w:p w14:paraId="34B86F9D" w14:textId="77777777" w:rsidR="0055194B" w:rsidRDefault="0055194B">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9D2934" w:rsidRPr="009A27EC" w14:paraId="54557B63" w14:textId="77777777" w:rsidTr="009D2934">
        <w:tc>
          <w:tcPr>
            <w:tcW w:w="562" w:type="dxa"/>
          </w:tcPr>
          <w:p w14:paraId="440359F5" w14:textId="06CE55A6" w:rsidR="009D2934" w:rsidRPr="009D2934" w:rsidRDefault="009D2934" w:rsidP="00FA3A29">
            <w:pPr>
              <w:rPr>
                <w:rFonts w:ascii="Nexa Light" w:hAnsi="Nexa Light"/>
                <w:sz w:val="22"/>
                <w:szCs w:val="22"/>
              </w:rPr>
            </w:pPr>
            <w:r w:rsidRPr="009D2934">
              <w:rPr>
                <w:rFonts w:ascii="Nexa Light" w:hAnsi="Nexa Light"/>
                <w:sz w:val="22"/>
                <w:szCs w:val="22"/>
              </w:rPr>
              <w:lastRenderedPageBreak/>
              <w:t>11</w:t>
            </w:r>
          </w:p>
        </w:tc>
        <w:tc>
          <w:tcPr>
            <w:tcW w:w="2127" w:type="dxa"/>
          </w:tcPr>
          <w:p w14:paraId="2696D58C" w14:textId="041257E9" w:rsidR="009D2934" w:rsidRDefault="006516AA" w:rsidP="00FA3A29">
            <w:pPr>
              <w:rPr>
                <w:rFonts w:ascii="Nexa Light" w:hAnsi="Nexa Light"/>
                <w:sz w:val="22"/>
                <w:szCs w:val="22"/>
              </w:rPr>
            </w:pPr>
            <w:hyperlink r:id="rId19" w:history="1">
              <w:r w:rsidR="009D2934" w:rsidRPr="008A331F">
                <w:rPr>
                  <w:rStyle w:val="Hyperlnk"/>
                  <w:rFonts w:ascii="Nexa Light" w:hAnsi="Nexa Light"/>
                  <w:sz w:val="22"/>
                  <w:szCs w:val="22"/>
                </w:rPr>
                <w:t xml:space="preserve">Sfären </w:t>
              </w:r>
              <w:r w:rsidR="006C4679" w:rsidRPr="008A331F">
                <w:rPr>
                  <w:rStyle w:val="Hyperlnk"/>
                  <w:rFonts w:ascii="Nexa Light" w:hAnsi="Nexa Light"/>
                  <w:sz w:val="22"/>
                  <w:szCs w:val="22"/>
                </w:rPr>
                <w:t>–</w:t>
              </w:r>
              <w:r w:rsidR="009D2934" w:rsidRPr="008A331F">
                <w:rPr>
                  <w:rStyle w:val="Hyperlnk"/>
                  <w:rFonts w:ascii="Nexa Light" w:hAnsi="Nexa Light"/>
                  <w:sz w:val="22"/>
                  <w:szCs w:val="22"/>
                </w:rPr>
                <w:t xml:space="preserve"> Solen</w:t>
              </w:r>
            </w:hyperlink>
          </w:p>
          <w:p w14:paraId="4F9EDCB3" w14:textId="2C7F73E0" w:rsidR="006C4679" w:rsidRPr="009D2934" w:rsidRDefault="006C4679" w:rsidP="00FA3A29">
            <w:pPr>
              <w:rPr>
                <w:rFonts w:ascii="Nexa Light" w:hAnsi="Nexa Light"/>
                <w:sz w:val="22"/>
                <w:szCs w:val="22"/>
              </w:rPr>
            </w:pPr>
            <w:r>
              <w:rPr>
                <w:rFonts w:ascii="Nexa Light" w:hAnsi="Nexa Light"/>
                <w:sz w:val="22"/>
                <w:szCs w:val="22"/>
              </w:rPr>
              <w:t>Plan 3</w:t>
            </w:r>
          </w:p>
        </w:tc>
        <w:tc>
          <w:tcPr>
            <w:tcW w:w="5103" w:type="dxa"/>
          </w:tcPr>
          <w:p w14:paraId="1C85B0EC"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2F5591">
              <w:rPr>
                <w:rFonts w:ascii="Nexa Bold" w:hAnsi="Nexa Bold"/>
                <w:sz w:val="22"/>
                <w:szCs w:val="22"/>
              </w:rPr>
              <w:t>Sfären och ta fram solen</w:t>
            </w:r>
            <w:r w:rsidRPr="009D2934">
              <w:rPr>
                <w:rFonts w:ascii="Nexa Light" w:hAnsi="Nexa Light"/>
                <w:sz w:val="22"/>
                <w:szCs w:val="22"/>
              </w:rPr>
              <w:t>.</w:t>
            </w:r>
          </w:p>
          <w:p w14:paraId="505A5C5E" w14:textId="28631CEF" w:rsidR="002F5591" w:rsidRDefault="002F5591" w:rsidP="002F5591">
            <w:pPr>
              <w:rPr>
                <w:rFonts w:ascii="Nexa Light" w:hAnsi="Nexa Light"/>
                <w:sz w:val="22"/>
                <w:szCs w:val="22"/>
              </w:rPr>
            </w:pPr>
            <w:r w:rsidRPr="002F5591">
              <w:rPr>
                <w:rFonts w:ascii="Nexa Light" w:hAnsi="Nexa Light"/>
                <w:sz w:val="22"/>
                <w:szCs w:val="22"/>
              </w:rPr>
              <w:t xml:space="preserve">Solen är jordens viktigaste energikälla. Varför är solen så viktig för livet på jorden? </w:t>
            </w:r>
          </w:p>
          <w:p w14:paraId="7D59B445" w14:textId="77777777" w:rsidR="002F5591" w:rsidRPr="002F5591" w:rsidRDefault="002F5591" w:rsidP="002F5591">
            <w:pPr>
              <w:rPr>
                <w:rFonts w:ascii="Nexa Light" w:hAnsi="Nexa Light"/>
                <w:sz w:val="22"/>
                <w:szCs w:val="22"/>
              </w:rPr>
            </w:pPr>
          </w:p>
          <w:p w14:paraId="35966CFF" w14:textId="77777777" w:rsidR="002F5591" w:rsidRPr="002F5591" w:rsidRDefault="002F5591" w:rsidP="002F5591">
            <w:pPr>
              <w:rPr>
                <w:rFonts w:ascii="Nexa Light" w:hAnsi="Nexa Light"/>
                <w:sz w:val="22"/>
                <w:szCs w:val="22"/>
              </w:rPr>
            </w:pPr>
            <w:r w:rsidRPr="002F5591">
              <w:rPr>
                <w:rFonts w:ascii="Nexa Light" w:hAnsi="Nexa Light"/>
                <w:sz w:val="22"/>
                <w:szCs w:val="22"/>
              </w:rPr>
              <w:t>Hur genereras den enorma mängden värme som strålar ut från solen? (hitta information i sfären)</w:t>
            </w:r>
          </w:p>
          <w:p w14:paraId="06824016" w14:textId="118FAFDD" w:rsidR="009D2934" w:rsidRPr="009D2934" w:rsidRDefault="009D2934" w:rsidP="00FA3A29">
            <w:pPr>
              <w:rPr>
                <w:rFonts w:ascii="Nexa Light" w:hAnsi="Nexa Light"/>
                <w:sz w:val="22"/>
                <w:szCs w:val="22"/>
              </w:rPr>
            </w:pPr>
          </w:p>
        </w:tc>
        <w:tc>
          <w:tcPr>
            <w:tcW w:w="7229" w:type="dxa"/>
          </w:tcPr>
          <w:p w14:paraId="391D5B73" w14:textId="18118835" w:rsidR="0055194B" w:rsidRDefault="0055194B" w:rsidP="00FA3A29">
            <w:pPr>
              <w:rPr>
                <w:rFonts w:ascii="Nexa Light" w:hAnsi="Nexa Light"/>
                <w:sz w:val="22"/>
                <w:szCs w:val="22"/>
              </w:rPr>
            </w:pPr>
            <w:r w:rsidRPr="0055194B">
              <w:rPr>
                <w:rFonts w:ascii="Nexa Light" w:hAnsi="Nexa Light"/>
                <w:sz w:val="22"/>
                <w:szCs w:val="22"/>
              </w:rPr>
              <w:t xml:space="preserve">Solens strålar värmer oss, driver vädret och förser växterna med energi. </w:t>
            </w:r>
          </w:p>
          <w:p w14:paraId="73A30F6D" w14:textId="77777777" w:rsidR="0055194B" w:rsidRDefault="0055194B" w:rsidP="00FA3A29">
            <w:pPr>
              <w:rPr>
                <w:rFonts w:ascii="Nexa Light" w:hAnsi="Nexa Light"/>
                <w:sz w:val="22"/>
                <w:szCs w:val="22"/>
              </w:rPr>
            </w:pPr>
          </w:p>
          <w:p w14:paraId="4DE13906" w14:textId="2B7DF5D1" w:rsidR="009D2934" w:rsidRPr="009D2934" w:rsidRDefault="0055194B" w:rsidP="00FA3A29">
            <w:pPr>
              <w:rPr>
                <w:rFonts w:ascii="Nexa Light" w:hAnsi="Nexa Light"/>
                <w:sz w:val="22"/>
                <w:szCs w:val="22"/>
              </w:rPr>
            </w:pPr>
            <w:r w:rsidRPr="0055194B">
              <w:rPr>
                <w:rFonts w:ascii="Nexa Light" w:hAnsi="Nexa Light"/>
                <w:sz w:val="22"/>
                <w:szCs w:val="22"/>
              </w:rPr>
              <w:t xml:space="preserve">Inne i solens kärna </w:t>
            </w:r>
            <w:r w:rsidR="00156538">
              <w:rPr>
                <w:rFonts w:ascii="Nexa Light" w:hAnsi="Nexa Light"/>
                <w:sz w:val="22"/>
                <w:szCs w:val="22"/>
              </w:rPr>
              <w:t>är det</w:t>
            </w:r>
            <w:r w:rsidRPr="0055194B">
              <w:rPr>
                <w:rFonts w:ascii="Nexa Light" w:hAnsi="Nexa Light"/>
                <w:sz w:val="22"/>
                <w:szCs w:val="22"/>
              </w:rPr>
              <w:t xml:space="preserve"> ett så starkt tryck, att själva atomerna pressas ihop och bildar andra, tyngre, grundämnen, med större massa. Den här processen kallas fusion. När fusionen förvandlar lätta grundämnen till tyngre, frigörs mycket stora mängder energi, i form av ljus, värme och strålning. Fusion är processen som gör att stjärnor lyser.</w:t>
            </w:r>
          </w:p>
        </w:tc>
      </w:tr>
      <w:tr w:rsidR="009D2934" w:rsidRPr="009A27EC" w14:paraId="6D056B04" w14:textId="77777777" w:rsidTr="009D2934">
        <w:tc>
          <w:tcPr>
            <w:tcW w:w="562" w:type="dxa"/>
          </w:tcPr>
          <w:p w14:paraId="6E6B677E" w14:textId="77777777" w:rsidR="009D2934" w:rsidRPr="009D2934" w:rsidRDefault="009D2934" w:rsidP="00FA3A29">
            <w:pPr>
              <w:rPr>
                <w:rFonts w:ascii="Nexa Light" w:hAnsi="Nexa Light"/>
                <w:sz w:val="22"/>
                <w:szCs w:val="22"/>
              </w:rPr>
            </w:pPr>
            <w:r w:rsidRPr="009D2934">
              <w:rPr>
                <w:rFonts w:ascii="Nexa Light" w:hAnsi="Nexa Light"/>
                <w:sz w:val="22"/>
                <w:szCs w:val="22"/>
              </w:rPr>
              <w:t>12</w:t>
            </w:r>
          </w:p>
        </w:tc>
        <w:tc>
          <w:tcPr>
            <w:tcW w:w="2127" w:type="dxa"/>
          </w:tcPr>
          <w:p w14:paraId="2EDB728F" w14:textId="2A589E92" w:rsidR="009D2934" w:rsidRDefault="006516AA" w:rsidP="00FA3A29">
            <w:pPr>
              <w:rPr>
                <w:rFonts w:ascii="Nexa Light" w:hAnsi="Nexa Light"/>
                <w:sz w:val="22"/>
                <w:szCs w:val="22"/>
              </w:rPr>
            </w:pPr>
            <w:hyperlink r:id="rId20" w:history="1">
              <w:r w:rsidR="009D2934" w:rsidRPr="008A331F">
                <w:rPr>
                  <w:rStyle w:val="Hyperlnk"/>
                  <w:rFonts w:ascii="Nexa Light" w:hAnsi="Nexa Light"/>
                  <w:sz w:val="22"/>
                  <w:szCs w:val="22"/>
                </w:rPr>
                <w:t>Löpbanan</w:t>
              </w:r>
            </w:hyperlink>
          </w:p>
          <w:p w14:paraId="296E4782" w14:textId="38BC443E" w:rsidR="006C4679" w:rsidRPr="009D2934" w:rsidRDefault="006C4679" w:rsidP="00FA3A29">
            <w:pPr>
              <w:rPr>
                <w:rFonts w:ascii="Nexa Light" w:hAnsi="Nexa Light"/>
                <w:sz w:val="22"/>
                <w:szCs w:val="22"/>
              </w:rPr>
            </w:pPr>
            <w:r>
              <w:rPr>
                <w:rFonts w:ascii="Nexa Light" w:hAnsi="Nexa Light"/>
                <w:sz w:val="22"/>
                <w:szCs w:val="22"/>
              </w:rPr>
              <w:t>Plan 4</w:t>
            </w:r>
          </w:p>
        </w:tc>
        <w:tc>
          <w:tcPr>
            <w:tcW w:w="5103" w:type="dxa"/>
          </w:tcPr>
          <w:p w14:paraId="06BA0E16"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Hitta </w:t>
            </w:r>
            <w:r w:rsidRPr="002F5591">
              <w:rPr>
                <w:rFonts w:ascii="Nexa Bold" w:hAnsi="Nexa Bold"/>
                <w:sz w:val="22"/>
                <w:szCs w:val="22"/>
              </w:rPr>
              <w:t>löparbanan.</w:t>
            </w:r>
          </w:p>
          <w:p w14:paraId="2ABB1CE3" w14:textId="77777777" w:rsidR="009D2934" w:rsidRPr="009D2934" w:rsidRDefault="009D2934" w:rsidP="00FA3A29">
            <w:pPr>
              <w:rPr>
                <w:rFonts w:ascii="Nexa Light" w:hAnsi="Nexa Light"/>
                <w:sz w:val="22"/>
                <w:szCs w:val="22"/>
              </w:rPr>
            </w:pPr>
            <w:r w:rsidRPr="009D2934">
              <w:rPr>
                <w:rFonts w:ascii="Nexa Light" w:hAnsi="Nexa Light"/>
                <w:sz w:val="22"/>
                <w:szCs w:val="22"/>
              </w:rPr>
              <w:t xml:space="preserve">Prova att </w:t>
            </w:r>
            <w:r w:rsidRPr="008A331F">
              <w:rPr>
                <w:rFonts w:ascii="Nexa Light" w:hAnsi="Nexa Light"/>
                <w:sz w:val="22"/>
                <w:szCs w:val="22"/>
                <w:u w:val="single"/>
              </w:rPr>
              <w:t>gå</w:t>
            </w:r>
            <w:r w:rsidRPr="009D2934">
              <w:rPr>
                <w:rFonts w:ascii="Nexa Light" w:hAnsi="Nexa Light"/>
                <w:sz w:val="22"/>
                <w:szCs w:val="22"/>
              </w:rPr>
              <w:t xml:space="preserve"> banan så snabbt du kan.</w:t>
            </w:r>
          </w:p>
          <w:p w14:paraId="67500176" w14:textId="7D18CB15" w:rsidR="002F5591" w:rsidRPr="009D2934" w:rsidRDefault="009D2934" w:rsidP="00FA3A29">
            <w:pPr>
              <w:rPr>
                <w:rFonts w:ascii="Nexa Light" w:hAnsi="Nexa Light"/>
                <w:sz w:val="22"/>
                <w:szCs w:val="22"/>
              </w:rPr>
            </w:pPr>
            <w:r w:rsidRPr="009D2934">
              <w:rPr>
                <w:rFonts w:ascii="Nexa Light" w:hAnsi="Nexa Light"/>
                <w:sz w:val="22"/>
                <w:szCs w:val="22"/>
              </w:rPr>
              <w:t>Vilka energiomvandlingar sker när du använder experimentet? Använd begreppen värme, kemisk energi, rörelseenergi.</w:t>
            </w:r>
          </w:p>
        </w:tc>
        <w:tc>
          <w:tcPr>
            <w:tcW w:w="7229" w:type="dxa"/>
          </w:tcPr>
          <w:p w14:paraId="0354F346" w14:textId="489C71E4" w:rsidR="009D2934" w:rsidRPr="009D2934" w:rsidRDefault="009D2934" w:rsidP="00FA3A29">
            <w:pPr>
              <w:rPr>
                <w:rFonts w:ascii="Nexa Light" w:hAnsi="Nexa Light"/>
                <w:sz w:val="22"/>
                <w:szCs w:val="22"/>
              </w:rPr>
            </w:pPr>
            <w:r w:rsidRPr="009D2934">
              <w:rPr>
                <w:rFonts w:ascii="Nexa Light" w:hAnsi="Nexa Light"/>
                <w:sz w:val="22"/>
                <w:szCs w:val="22"/>
              </w:rPr>
              <w:t>Kemisk energi</w:t>
            </w:r>
            <w:r w:rsidR="002F5591">
              <w:rPr>
                <w:rFonts w:ascii="Nexa Light" w:hAnsi="Nexa Light"/>
                <w:sz w:val="22"/>
                <w:szCs w:val="22"/>
              </w:rPr>
              <w:t xml:space="preserve"> omvandlas till rörelseenergi och värme.</w:t>
            </w:r>
          </w:p>
        </w:tc>
      </w:tr>
      <w:tr w:rsidR="006A00EF" w14:paraId="4460BB06" w14:textId="77777777" w:rsidTr="006A00EF">
        <w:tc>
          <w:tcPr>
            <w:tcW w:w="562" w:type="dxa"/>
          </w:tcPr>
          <w:p w14:paraId="08A71531" w14:textId="77777777" w:rsidR="006A00EF" w:rsidRPr="00145607" w:rsidRDefault="006A00EF" w:rsidP="00AC367A">
            <w:pPr>
              <w:rPr>
                <w:rFonts w:ascii="Nexa Light" w:hAnsi="Nexa Light"/>
                <w:sz w:val="22"/>
                <w:szCs w:val="22"/>
              </w:rPr>
            </w:pPr>
            <w:r>
              <w:rPr>
                <w:rFonts w:ascii="Nexa Light" w:hAnsi="Nexa Light"/>
                <w:sz w:val="22"/>
                <w:szCs w:val="22"/>
              </w:rPr>
              <w:t>10</w:t>
            </w:r>
          </w:p>
        </w:tc>
        <w:tc>
          <w:tcPr>
            <w:tcW w:w="2127" w:type="dxa"/>
          </w:tcPr>
          <w:p w14:paraId="0CE4BBDD" w14:textId="77777777" w:rsidR="006A00EF" w:rsidRPr="00AA5A51" w:rsidRDefault="006A00EF" w:rsidP="00AC367A">
            <w:pPr>
              <w:rPr>
                <w:rFonts w:ascii="Nexa Light" w:hAnsi="Nexa Light"/>
                <w:sz w:val="22"/>
                <w:szCs w:val="22"/>
              </w:rPr>
            </w:pPr>
            <w:r w:rsidRPr="00AA5A51">
              <w:rPr>
                <w:rFonts w:ascii="Nexa Light" w:hAnsi="Nexa Light"/>
                <w:sz w:val="22"/>
                <w:szCs w:val="22"/>
              </w:rPr>
              <w:t>Favoritexperiment</w:t>
            </w:r>
          </w:p>
        </w:tc>
        <w:tc>
          <w:tcPr>
            <w:tcW w:w="5103" w:type="dxa"/>
          </w:tcPr>
          <w:p w14:paraId="3E07D691" w14:textId="69EA3240" w:rsidR="006A00EF" w:rsidRDefault="006A00EF" w:rsidP="00AC367A">
            <w:pPr>
              <w:rPr>
                <w:rFonts w:ascii="Nexa Light" w:hAnsi="Nexa Light"/>
                <w:sz w:val="22"/>
                <w:szCs w:val="22"/>
              </w:rPr>
            </w:pPr>
            <w:r w:rsidRPr="00AB2053">
              <w:rPr>
                <w:rFonts w:ascii="Nexa Light" w:hAnsi="Nexa Light"/>
                <w:sz w:val="22"/>
                <w:szCs w:val="22"/>
              </w:rPr>
              <w:t xml:space="preserve">Välj </w:t>
            </w:r>
            <w:r w:rsidRPr="00AB2053">
              <w:rPr>
                <w:rFonts w:ascii="Nexa Bold" w:hAnsi="Nexa Bold"/>
                <w:sz w:val="22"/>
                <w:szCs w:val="22"/>
              </w:rPr>
              <w:t>ditt favoritexperiment</w:t>
            </w:r>
            <w:r w:rsidRPr="00AB2053">
              <w:rPr>
                <w:rFonts w:ascii="Nexa Light" w:hAnsi="Nexa Light"/>
                <w:sz w:val="22"/>
                <w:szCs w:val="22"/>
              </w:rPr>
              <w:t xml:space="preserve"> som handlar om </w:t>
            </w:r>
            <w:r w:rsidR="002F5591">
              <w:rPr>
                <w:rFonts w:ascii="Nexa Light" w:hAnsi="Nexa Light"/>
                <w:sz w:val="22"/>
                <w:szCs w:val="22"/>
              </w:rPr>
              <w:t>Energi</w:t>
            </w:r>
          </w:p>
          <w:p w14:paraId="4DBF44E1" w14:textId="77777777" w:rsidR="006A00EF" w:rsidRPr="00AB2053" w:rsidRDefault="006A00EF" w:rsidP="00AC367A">
            <w:pPr>
              <w:rPr>
                <w:rFonts w:ascii="Nexa Light" w:hAnsi="Nexa Light"/>
                <w:sz w:val="22"/>
                <w:szCs w:val="22"/>
              </w:rPr>
            </w:pPr>
          </w:p>
          <w:p w14:paraId="3DC23B2A" w14:textId="77777777" w:rsidR="006A00EF" w:rsidRPr="00AB2053" w:rsidRDefault="006A00EF" w:rsidP="00AC367A">
            <w:pPr>
              <w:rPr>
                <w:rFonts w:ascii="Nexa Light" w:hAnsi="Nexa Light"/>
                <w:sz w:val="22"/>
                <w:szCs w:val="22"/>
              </w:rPr>
            </w:pPr>
            <w:r w:rsidRPr="00AB2053">
              <w:rPr>
                <w:rFonts w:ascii="Nexa Light" w:hAnsi="Nexa Light"/>
                <w:sz w:val="22"/>
                <w:szCs w:val="22"/>
              </w:rPr>
              <w:t>Vad heter experimentet? Hur ser experimentet ut? Vad ska man göra i experimentet? Vad kan man lära sig av experimentet?</w:t>
            </w:r>
          </w:p>
          <w:p w14:paraId="5F64826A" w14:textId="77777777" w:rsidR="006A00EF" w:rsidRPr="00AA5A51" w:rsidRDefault="006A00EF" w:rsidP="00AC367A">
            <w:pPr>
              <w:rPr>
                <w:rFonts w:ascii="Nexa Light" w:hAnsi="Nexa Light"/>
                <w:sz w:val="22"/>
                <w:szCs w:val="22"/>
              </w:rPr>
            </w:pPr>
          </w:p>
        </w:tc>
        <w:tc>
          <w:tcPr>
            <w:tcW w:w="7229" w:type="dxa"/>
          </w:tcPr>
          <w:p w14:paraId="2DEBF347" w14:textId="77777777" w:rsidR="006A00EF" w:rsidRDefault="006A00EF" w:rsidP="00AC367A">
            <w:pPr>
              <w:rPr>
                <w:rFonts w:ascii="Nexa Light" w:hAnsi="Nexa Light"/>
                <w:sz w:val="22"/>
                <w:szCs w:val="22"/>
              </w:rPr>
            </w:pPr>
            <w:r>
              <w:rPr>
                <w:rFonts w:ascii="Nexa Light" w:hAnsi="Nexa Light"/>
                <w:sz w:val="22"/>
                <w:szCs w:val="22"/>
              </w:rPr>
              <w:t>Här kan eleverna utforska utställningen utifrån eget intresse kopplat till ett tema. Kanske är det ett experiment som redan undersökts i och med dessa Tänk &amp; Testa kort eller så är det något av de övriga experimenten som finns i utställningen.</w:t>
            </w:r>
          </w:p>
          <w:p w14:paraId="4FE0AB4E" w14:textId="77777777" w:rsidR="006A00EF" w:rsidRDefault="006A00EF" w:rsidP="00AC367A">
            <w:pPr>
              <w:rPr>
                <w:rFonts w:ascii="Nexa Light" w:hAnsi="Nexa Light"/>
                <w:sz w:val="22"/>
                <w:szCs w:val="22"/>
              </w:rPr>
            </w:pPr>
          </w:p>
          <w:p w14:paraId="7918B83B" w14:textId="56A117BE" w:rsidR="006A00EF" w:rsidRPr="00145607" w:rsidRDefault="006A00EF" w:rsidP="00AC367A">
            <w:pPr>
              <w:rPr>
                <w:rFonts w:ascii="Nexa Light" w:hAnsi="Nexa Light"/>
                <w:sz w:val="22"/>
                <w:szCs w:val="22"/>
              </w:rPr>
            </w:pPr>
            <w:r>
              <w:rPr>
                <w:rFonts w:ascii="Nexa Light" w:hAnsi="Nexa Light"/>
                <w:sz w:val="22"/>
                <w:szCs w:val="22"/>
              </w:rPr>
              <w:t>Här får eleven öva sig på att läsa av en miljö och ett experiment</w:t>
            </w:r>
            <w:r w:rsidR="002F5591">
              <w:rPr>
                <w:rFonts w:ascii="Nexa Light" w:hAnsi="Nexa Light"/>
                <w:sz w:val="22"/>
                <w:szCs w:val="22"/>
              </w:rPr>
              <w:t xml:space="preserve">. </w:t>
            </w:r>
            <w:r>
              <w:rPr>
                <w:rFonts w:ascii="Nexa Light" w:hAnsi="Nexa Light"/>
                <w:sz w:val="22"/>
                <w:szCs w:val="22"/>
              </w:rPr>
              <w:t>Kunna beskriva och sätta ord på hur man tar sig an experimentet. Eleven får även reflektera över vad man kan lära sig av experimentet utifrån sin egen kunskap.</w:t>
            </w:r>
          </w:p>
        </w:tc>
      </w:tr>
      <w:tr w:rsidR="006A00EF" w14:paraId="4385280A" w14:textId="77777777" w:rsidTr="006A00EF">
        <w:tc>
          <w:tcPr>
            <w:tcW w:w="562" w:type="dxa"/>
          </w:tcPr>
          <w:p w14:paraId="4DF3BE4E" w14:textId="77777777" w:rsidR="006A00EF" w:rsidRPr="00145607" w:rsidRDefault="006A00EF" w:rsidP="00AC367A">
            <w:pPr>
              <w:rPr>
                <w:rFonts w:ascii="Nexa Light" w:hAnsi="Nexa Light"/>
                <w:sz w:val="22"/>
                <w:szCs w:val="22"/>
              </w:rPr>
            </w:pPr>
          </w:p>
        </w:tc>
        <w:tc>
          <w:tcPr>
            <w:tcW w:w="2127" w:type="dxa"/>
          </w:tcPr>
          <w:p w14:paraId="1AD88A1C" w14:textId="77777777" w:rsidR="006A00EF" w:rsidRDefault="006A00EF" w:rsidP="00AC367A">
            <w:r>
              <w:rPr>
                <w:rFonts w:ascii="Nexa Light" w:hAnsi="Nexa Light"/>
                <w:sz w:val="22"/>
                <w:szCs w:val="22"/>
              </w:rPr>
              <w:t>Egen fråga/ undersökning</w:t>
            </w:r>
          </w:p>
        </w:tc>
        <w:tc>
          <w:tcPr>
            <w:tcW w:w="5103" w:type="dxa"/>
          </w:tcPr>
          <w:p w14:paraId="691F746F" w14:textId="77777777" w:rsidR="006A00EF" w:rsidRDefault="006A00EF" w:rsidP="00AC367A">
            <w:pPr>
              <w:rPr>
                <w:rFonts w:ascii="Nexa Light" w:hAnsi="Nexa Light"/>
                <w:sz w:val="22"/>
                <w:szCs w:val="22"/>
              </w:rPr>
            </w:pPr>
            <w:r>
              <w:rPr>
                <w:rFonts w:ascii="Nexa Light" w:hAnsi="Nexa Light"/>
                <w:sz w:val="22"/>
                <w:szCs w:val="22"/>
              </w:rPr>
              <w:t xml:space="preserve">Eleverna formulerar sin </w:t>
            </w:r>
            <w:r w:rsidRPr="009E0A86">
              <w:rPr>
                <w:rFonts w:ascii="Nexa Bold" w:hAnsi="Nexa Bold"/>
                <w:sz w:val="22"/>
                <w:szCs w:val="22"/>
              </w:rPr>
              <w:t>egen undersökningsbara fråga</w:t>
            </w:r>
            <w:r>
              <w:rPr>
                <w:rFonts w:ascii="Nexa Light" w:hAnsi="Nexa Light"/>
                <w:sz w:val="22"/>
                <w:szCs w:val="22"/>
              </w:rPr>
              <w:t xml:space="preserve"> och genomför undersökningen.</w:t>
            </w:r>
          </w:p>
          <w:p w14:paraId="27AECD15" w14:textId="77777777" w:rsidR="00F459BC" w:rsidRPr="00F459BC" w:rsidRDefault="00F459BC" w:rsidP="00F459BC">
            <w:pPr>
              <w:rPr>
                <w:rFonts w:ascii="Nexa Light" w:hAnsi="Nexa Light"/>
                <w:sz w:val="22"/>
                <w:szCs w:val="22"/>
              </w:rPr>
            </w:pPr>
          </w:p>
          <w:p w14:paraId="74051771" w14:textId="77777777" w:rsidR="00F459BC" w:rsidRPr="00F459BC" w:rsidRDefault="00F459BC" w:rsidP="00F459BC">
            <w:pPr>
              <w:rPr>
                <w:rFonts w:ascii="Nexa Light" w:hAnsi="Nexa Light"/>
                <w:sz w:val="22"/>
                <w:szCs w:val="22"/>
              </w:rPr>
            </w:pPr>
          </w:p>
          <w:p w14:paraId="67878716" w14:textId="77777777" w:rsidR="00F459BC" w:rsidRDefault="00F459BC" w:rsidP="00F459BC">
            <w:pPr>
              <w:rPr>
                <w:rFonts w:ascii="Nexa Light" w:hAnsi="Nexa Light"/>
                <w:sz w:val="22"/>
                <w:szCs w:val="22"/>
              </w:rPr>
            </w:pPr>
          </w:p>
          <w:p w14:paraId="67DB55B2" w14:textId="77777777" w:rsidR="00F459BC" w:rsidRPr="00F459BC" w:rsidRDefault="00F459BC" w:rsidP="00F459BC">
            <w:pPr>
              <w:rPr>
                <w:rFonts w:ascii="Nexa Light" w:hAnsi="Nexa Light"/>
                <w:sz w:val="22"/>
                <w:szCs w:val="22"/>
              </w:rPr>
            </w:pPr>
          </w:p>
          <w:p w14:paraId="00370A80" w14:textId="55563926" w:rsidR="00F459BC" w:rsidRPr="00F459BC" w:rsidRDefault="00F459BC" w:rsidP="00F459BC">
            <w:pPr>
              <w:rPr>
                <w:rFonts w:ascii="Nexa Light" w:hAnsi="Nexa Light"/>
                <w:sz w:val="22"/>
                <w:szCs w:val="22"/>
              </w:rPr>
            </w:pPr>
          </w:p>
        </w:tc>
        <w:tc>
          <w:tcPr>
            <w:tcW w:w="7229" w:type="dxa"/>
          </w:tcPr>
          <w:p w14:paraId="5A9A7810" w14:textId="77777777" w:rsidR="006A00EF" w:rsidRPr="00125CCD" w:rsidRDefault="006A00EF" w:rsidP="00AC367A">
            <w:pPr>
              <w:rPr>
                <w:rFonts w:ascii="Nexa Light" w:hAnsi="Nexa Light"/>
                <w:sz w:val="22"/>
                <w:szCs w:val="22"/>
              </w:rPr>
            </w:pPr>
            <w:r>
              <w:rPr>
                <w:rFonts w:ascii="Nexa Light" w:hAnsi="Nexa Light"/>
                <w:sz w:val="22"/>
                <w:szCs w:val="22"/>
              </w:rPr>
              <w:t xml:space="preserve">Här kan </w:t>
            </w:r>
            <w:r w:rsidRPr="00125CCD">
              <w:rPr>
                <w:rFonts w:ascii="Nexa Light" w:hAnsi="Nexa Light"/>
                <w:sz w:val="22"/>
                <w:szCs w:val="22"/>
              </w:rPr>
              <w:t>e</w:t>
            </w:r>
            <w:r>
              <w:rPr>
                <w:rFonts w:ascii="Nexa Light" w:hAnsi="Nexa Light"/>
                <w:sz w:val="22"/>
                <w:szCs w:val="22"/>
              </w:rPr>
              <w:t xml:space="preserve">leverna ges </w:t>
            </w:r>
            <w:r w:rsidRPr="00125CCD">
              <w:rPr>
                <w:rFonts w:ascii="Nexa Light" w:hAnsi="Nexa Light"/>
                <w:sz w:val="22"/>
                <w:szCs w:val="22"/>
              </w:rPr>
              <w:t>möjlighet att själva vara delaktiga i att formulera frågeställningar samt planera, utföra och värdera</w:t>
            </w:r>
          </w:p>
          <w:p w14:paraId="72FCD40E" w14:textId="77777777" w:rsidR="006A00EF" w:rsidRDefault="006A00EF" w:rsidP="00AC367A">
            <w:pPr>
              <w:rPr>
                <w:rFonts w:ascii="Nexa Light" w:hAnsi="Nexa Light"/>
                <w:sz w:val="22"/>
                <w:szCs w:val="22"/>
              </w:rPr>
            </w:pPr>
            <w:r w:rsidRPr="00125CCD">
              <w:rPr>
                <w:rFonts w:ascii="Nexa Light" w:hAnsi="Nexa Light"/>
                <w:sz w:val="22"/>
                <w:szCs w:val="22"/>
              </w:rPr>
              <w:t>undersökningarna.</w:t>
            </w:r>
            <w:r>
              <w:rPr>
                <w:rFonts w:ascii="Nexa Light" w:hAnsi="Nexa Light"/>
                <w:sz w:val="22"/>
                <w:szCs w:val="22"/>
              </w:rPr>
              <w:t xml:space="preserve"> Är det en observationsstudie eller en experimentstudie? Hur lägger eleven upp sitt systematiska undersökande? Vad blir resultatet? Hur ska det dokumenteras?</w:t>
            </w:r>
          </w:p>
          <w:p w14:paraId="686007EE" w14:textId="77777777" w:rsidR="006A00EF" w:rsidRDefault="006A00EF" w:rsidP="00AC367A">
            <w:pPr>
              <w:rPr>
                <w:rFonts w:ascii="Nexa Light" w:hAnsi="Nexa Light"/>
                <w:sz w:val="22"/>
                <w:szCs w:val="22"/>
              </w:rPr>
            </w:pPr>
          </w:p>
          <w:p w14:paraId="471D3690" w14:textId="77777777" w:rsidR="006A00EF" w:rsidRDefault="006A00EF" w:rsidP="00AC367A">
            <w:pPr>
              <w:rPr>
                <w:rFonts w:ascii="Nexa Light" w:hAnsi="Nexa Light"/>
                <w:sz w:val="22"/>
                <w:szCs w:val="22"/>
              </w:rPr>
            </w:pPr>
            <w:r>
              <w:rPr>
                <w:rFonts w:ascii="Nexa Light" w:hAnsi="Nexa Light"/>
                <w:sz w:val="22"/>
                <w:szCs w:val="22"/>
              </w:rPr>
              <w:t>Detta kan genomföras antingen på något av de föreslagna experimenten i detta Tänk &amp; Testa eller på ett eget valt experiment kopplat till temat.</w:t>
            </w:r>
          </w:p>
          <w:p w14:paraId="46C30AE1" w14:textId="77777777" w:rsidR="006A00EF" w:rsidRPr="00145607" w:rsidRDefault="006A00EF" w:rsidP="00AC367A">
            <w:pPr>
              <w:rPr>
                <w:rFonts w:ascii="Nexa Light" w:hAnsi="Nexa Light"/>
                <w:sz w:val="22"/>
                <w:szCs w:val="22"/>
              </w:rPr>
            </w:pPr>
          </w:p>
        </w:tc>
      </w:tr>
    </w:tbl>
    <w:p w14:paraId="4A579355" w14:textId="5C1B7FAF" w:rsidR="00442A8A" w:rsidRPr="009D2934" w:rsidRDefault="00442A8A" w:rsidP="002F5591"/>
    <w:sectPr w:rsidR="00442A8A" w:rsidRPr="009D2934" w:rsidSect="009F2561">
      <w:headerReference w:type="even" r:id="rId21"/>
      <w:headerReference w:type="default" r:id="rId22"/>
      <w:footerReference w:type="default" r:id="rId23"/>
      <w:headerReference w:type="first" r:id="rId24"/>
      <w:footerReference w:type="first" r:id="rId25"/>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E979" w14:textId="77777777" w:rsidR="00442A8A" w:rsidRDefault="00442A8A" w:rsidP="00C239F2">
      <w:r>
        <w:separator/>
      </w:r>
    </w:p>
  </w:endnote>
  <w:endnote w:type="continuationSeparator" w:id="0">
    <w:p w14:paraId="279F881B" w14:textId="77777777" w:rsidR="00442A8A" w:rsidRDefault="00442A8A"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7D6E" w14:textId="64738745" w:rsidR="00A03432" w:rsidRDefault="00F459BC" w:rsidP="00F459BC">
    <w:pPr>
      <w:pStyle w:val="Sidfot"/>
      <w:jc w:val="right"/>
    </w:pPr>
    <w:r>
      <w:rPr>
        <w:noProof/>
      </w:rPr>
      <w:drawing>
        <wp:inline distT="0" distB="0" distL="0" distR="0" wp14:anchorId="3F195AB4" wp14:editId="4AB96FCD">
          <wp:extent cx="873125" cy="341390"/>
          <wp:effectExtent l="0" t="0" r="3175"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6C1" w14:textId="69B5DBEF" w:rsidR="00A03432" w:rsidRDefault="00F459BC" w:rsidP="00F459BC">
    <w:pPr>
      <w:pStyle w:val="Sidfot"/>
      <w:jc w:val="right"/>
    </w:pPr>
    <w:r>
      <w:rPr>
        <w:noProof/>
      </w:rPr>
      <w:drawing>
        <wp:inline distT="0" distB="0" distL="0" distR="0" wp14:anchorId="00C352FC" wp14:editId="605338B4">
          <wp:extent cx="873125" cy="341390"/>
          <wp:effectExtent l="0" t="0" r="3175" b="1905"/>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DE7" w14:textId="77777777" w:rsidR="00442A8A" w:rsidRDefault="00442A8A" w:rsidP="00C239F2">
      <w:r>
        <w:separator/>
      </w:r>
    </w:p>
  </w:footnote>
  <w:footnote w:type="continuationSeparator" w:id="0">
    <w:p w14:paraId="53E48C55" w14:textId="77777777" w:rsidR="00442A8A" w:rsidRDefault="00442A8A"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41A4" w14:textId="4FE13008" w:rsidR="005455FC" w:rsidRDefault="005455FC">
    <w:pPr>
      <w:pStyle w:val="Sidhuvud"/>
    </w:pPr>
    <w:r>
      <w:rPr>
        <w:noProof/>
      </w:rPr>
      <mc:AlternateContent>
        <mc:Choice Requires="wps">
          <w:drawing>
            <wp:anchor distT="0" distB="0" distL="0" distR="0" simplePos="0" relativeHeight="251659264" behindDoc="0" locked="0" layoutInCell="1" allowOverlap="1" wp14:anchorId="0CFC7BC6" wp14:editId="0834C2FD">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CFC7BC6"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307" w14:textId="2264A349" w:rsidR="005455FC" w:rsidRDefault="005455FC">
    <w:pPr>
      <w:pStyle w:val="Sidhuvud"/>
    </w:pPr>
    <w:r>
      <w:rPr>
        <w:noProof/>
      </w:rPr>
      <mc:AlternateContent>
        <mc:Choice Requires="wps">
          <w:drawing>
            <wp:anchor distT="0" distB="0" distL="0" distR="0" simplePos="0" relativeHeight="251660288" behindDoc="0" locked="0" layoutInCell="1" allowOverlap="1" wp14:anchorId="09D8EF3B" wp14:editId="67050A15">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D8EF3B"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87C" w14:textId="2E45AA52" w:rsidR="005455FC" w:rsidRDefault="005455FC">
    <w:pPr>
      <w:pStyle w:val="Sidhuvud"/>
    </w:pPr>
    <w:r>
      <w:rPr>
        <w:noProof/>
      </w:rPr>
      <mc:AlternateContent>
        <mc:Choice Requires="wps">
          <w:drawing>
            <wp:anchor distT="0" distB="0" distL="0" distR="0" simplePos="0" relativeHeight="251658240" behindDoc="0" locked="0" layoutInCell="1" allowOverlap="1" wp14:anchorId="41A3C6AF" wp14:editId="07AA757E">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A3C6AF"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0DF77C46"/>
    <w:multiLevelType w:val="hybridMultilevel"/>
    <w:tmpl w:val="DEB8EB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080E9F"/>
    <w:multiLevelType w:val="hybridMultilevel"/>
    <w:tmpl w:val="5956D5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3864861">
    <w:abstractNumId w:val="15"/>
  </w:num>
  <w:num w:numId="2" w16cid:durableId="279529538">
    <w:abstractNumId w:val="3"/>
  </w:num>
  <w:num w:numId="3" w16cid:durableId="678044545">
    <w:abstractNumId w:val="2"/>
  </w:num>
  <w:num w:numId="4" w16cid:durableId="1727026019">
    <w:abstractNumId w:val="1"/>
  </w:num>
  <w:num w:numId="5" w16cid:durableId="1293512167">
    <w:abstractNumId w:val="0"/>
  </w:num>
  <w:num w:numId="6" w16cid:durableId="2031837925">
    <w:abstractNumId w:val="8"/>
  </w:num>
  <w:num w:numId="7" w16cid:durableId="196436749">
    <w:abstractNumId w:val="7"/>
  </w:num>
  <w:num w:numId="8" w16cid:durableId="1281454315">
    <w:abstractNumId w:val="6"/>
  </w:num>
  <w:num w:numId="9" w16cid:durableId="1432436253">
    <w:abstractNumId w:val="5"/>
  </w:num>
  <w:num w:numId="10" w16cid:durableId="991448159">
    <w:abstractNumId w:val="4"/>
  </w:num>
  <w:num w:numId="11" w16cid:durableId="1209729365">
    <w:abstractNumId w:val="10"/>
  </w:num>
  <w:num w:numId="12" w16cid:durableId="1786852773">
    <w:abstractNumId w:val="8"/>
  </w:num>
  <w:num w:numId="13" w16cid:durableId="340812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035411">
    <w:abstractNumId w:val="12"/>
  </w:num>
  <w:num w:numId="15" w16cid:durableId="144667364">
    <w:abstractNumId w:val="9"/>
  </w:num>
  <w:num w:numId="16" w16cid:durableId="2015449041">
    <w:abstractNumId w:val="13"/>
  </w:num>
  <w:num w:numId="17" w16cid:durableId="1164320238">
    <w:abstractNumId w:val="11"/>
  </w:num>
  <w:num w:numId="18" w16cid:durableId="645402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8A"/>
    <w:rsid w:val="000033F9"/>
    <w:rsid w:val="00023CF5"/>
    <w:rsid w:val="000304A9"/>
    <w:rsid w:val="00035827"/>
    <w:rsid w:val="0004089F"/>
    <w:rsid w:val="000428AA"/>
    <w:rsid w:val="000545F0"/>
    <w:rsid w:val="000674F1"/>
    <w:rsid w:val="00081E07"/>
    <w:rsid w:val="00083807"/>
    <w:rsid w:val="000879D1"/>
    <w:rsid w:val="000927CE"/>
    <w:rsid w:val="000A259F"/>
    <w:rsid w:val="000C60F9"/>
    <w:rsid w:val="000D29F7"/>
    <w:rsid w:val="000D4286"/>
    <w:rsid w:val="000D4677"/>
    <w:rsid w:val="000D787A"/>
    <w:rsid w:val="000E7BDC"/>
    <w:rsid w:val="000F1C49"/>
    <w:rsid w:val="000F23A5"/>
    <w:rsid w:val="0010206C"/>
    <w:rsid w:val="00104807"/>
    <w:rsid w:val="00106E6E"/>
    <w:rsid w:val="00111489"/>
    <w:rsid w:val="0011207E"/>
    <w:rsid w:val="00136C6B"/>
    <w:rsid w:val="00142663"/>
    <w:rsid w:val="00155EC9"/>
    <w:rsid w:val="00156538"/>
    <w:rsid w:val="00157406"/>
    <w:rsid w:val="0018203A"/>
    <w:rsid w:val="0019680D"/>
    <w:rsid w:val="001A7D3F"/>
    <w:rsid w:val="001B2002"/>
    <w:rsid w:val="001B4BB9"/>
    <w:rsid w:val="001B791C"/>
    <w:rsid w:val="001F428C"/>
    <w:rsid w:val="00201921"/>
    <w:rsid w:val="00220B93"/>
    <w:rsid w:val="002326DE"/>
    <w:rsid w:val="0023309C"/>
    <w:rsid w:val="002346A2"/>
    <w:rsid w:val="00235637"/>
    <w:rsid w:val="002357C9"/>
    <w:rsid w:val="00237D8B"/>
    <w:rsid w:val="0024070C"/>
    <w:rsid w:val="002466C8"/>
    <w:rsid w:val="002611BD"/>
    <w:rsid w:val="002737F4"/>
    <w:rsid w:val="002749F6"/>
    <w:rsid w:val="002811E4"/>
    <w:rsid w:val="00297591"/>
    <w:rsid w:val="002A223C"/>
    <w:rsid w:val="002E250C"/>
    <w:rsid w:val="002F5591"/>
    <w:rsid w:val="002F7366"/>
    <w:rsid w:val="00303565"/>
    <w:rsid w:val="00324BC6"/>
    <w:rsid w:val="0035044E"/>
    <w:rsid w:val="00352240"/>
    <w:rsid w:val="0036067A"/>
    <w:rsid w:val="003715F6"/>
    <w:rsid w:val="0039555C"/>
    <w:rsid w:val="003977E2"/>
    <w:rsid w:val="003A0FEC"/>
    <w:rsid w:val="003C35CE"/>
    <w:rsid w:val="003C5347"/>
    <w:rsid w:val="003D1AD5"/>
    <w:rsid w:val="003F0BD7"/>
    <w:rsid w:val="00411FB3"/>
    <w:rsid w:val="004333A3"/>
    <w:rsid w:val="00442A8A"/>
    <w:rsid w:val="004457CA"/>
    <w:rsid w:val="004539FA"/>
    <w:rsid w:val="004579C9"/>
    <w:rsid w:val="00463F60"/>
    <w:rsid w:val="00466ABB"/>
    <w:rsid w:val="00472FE4"/>
    <w:rsid w:val="00476DDD"/>
    <w:rsid w:val="00481060"/>
    <w:rsid w:val="00483F66"/>
    <w:rsid w:val="00485830"/>
    <w:rsid w:val="004964F4"/>
    <w:rsid w:val="004B6E10"/>
    <w:rsid w:val="004C6A2F"/>
    <w:rsid w:val="004E08FC"/>
    <w:rsid w:val="004E0B05"/>
    <w:rsid w:val="004F2653"/>
    <w:rsid w:val="004F6E9F"/>
    <w:rsid w:val="00502996"/>
    <w:rsid w:val="005270A6"/>
    <w:rsid w:val="00531996"/>
    <w:rsid w:val="00531C9F"/>
    <w:rsid w:val="005377E7"/>
    <w:rsid w:val="005455FC"/>
    <w:rsid w:val="0055194B"/>
    <w:rsid w:val="005537A8"/>
    <w:rsid w:val="005668DB"/>
    <w:rsid w:val="0057501E"/>
    <w:rsid w:val="00575871"/>
    <w:rsid w:val="00577113"/>
    <w:rsid w:val="00585A95"/>
    <w:rsid w:val="00586919"/>
    <w:rsid w:val="00594D98"/>
    <w:rsid w:val="005A403A"/>
    <w:rsid w:val="005A6F62"/>
    <w:rsid w:val="005B29E1"/>
    <w:rsid w:val="005B317E"/>
    <w:rsid w:val="005C4A0C"/>
    <w:rsid w:val="005C6423"/>
    <w:rsid w:val="005E0CDB"/>
    <w:rsid w:val="005F29FB"/>
    <w:rsid w:val="00606B0F"/>
    <w:rsid w:val="006137D6"/>
    <w:rsid w:val="00643AEE"/>
    <w:rsid w:val="006516AA"/>
    <w:rsid w:val="006622EB"/>
    <w:rsid w:val="00672474"/>
    <w:rsid w:val="00690A7A"/>
    <w:rsid w:val="00693ED8"/>
    <w:rsid w:val="00697C2E"/>
    <w:rsid w:val="006A00EF"/>
    <w:rsid w:val="006A60A8"/>
    <w:rsid w:val="006B3AC6"/>
    <w:rsid w:val="006C0636"/>
    <w:rsid w:val="006C1541"/>
    <w:rsid w:val="006C4679"/>
    <w:rsid w:val="006C4DA1"/>
    <w:rsid w:val="006E43A5"/>
    <w:rsid w:val="006E6496"/>
    <w:rsid w:val="006F2C49"/>
    <w:rsid w:val="00717796"/>
    <w:rsid w:val="00737193"/>
    <w:rsid w:val="00766BEC"/>
    <w:rsid w:val="00772660"/>
    <w:rsid w:val="00772B6E"/>
    <w:rsid w:val="007829D2"/>
    <w:rsid w:val="00783074"/>
    <w:rsid w:val="0078522D"/>
    <w:rsid w:val="007A0B53"/>
    <w:rsid w:val="007B634A"/>
    <w:rsid w:val="007C5139"/>
    <w:rsid w:val="007C6182"/>
    <w:rsid w:val="007E16FA"/>
    <w:rsid w:val="00801BBF"/>
    <w:rsid w:val="00816FA9"/>
    <w:rsid w:val="008215CB"/>
    <w:rsid w:val="00822A22"/>
    <w:rsid w:val="00826C8A"/>
    <w:rsid w:val="00834506"/>
    <w:rsid w:val="00834E7E"/>
    <w:rsid w:val="008574B7"/>
    <w:rsid w:val="00860B61"/>
    <w:rsid w:val="00870403"/>
    <w:rsid w:val="00875CBE"/>
    <w:rsid w:val="008A331F"/>
    <w:rsid w:val="008A525C"/>
    <w:rsid w:val="008C0D2A"/>
    <w:rsid w:val="008C5285"/>
    <w:rsid w:val="008D4F31"/>
    <w:rsid w:val="00910C25"/>
    <w:rsid w:val="0091229C"/>
    <w:rsid w:val="00924075"/>
    <w:rsid w:val="009255D9"/>
    <w:rsid w:val="00934D21"/>
    <w:rsid w:val="00947BCD"/>
    <w:rsid w:val="00972D16"/>
    <w:rsid w:val="00973775"/>
    <w:rsid w:val="00976057"/>
    <w:rsid w:val="009825F0"/>
    <w:rsid w:val="0099293C"/>
    <w:rsid w:val="009956FF"/>
    <w:rsid w:val="009A564B"/>
    <w:rsid w:val="009B2791"/>
    <w:rsid w:val="009D2934"/>
    <w:rsid w:val="009D509B"/>
    <w:rsid w:val="009E6EF9"/>
    <w:rsid w:val="009E7B9D"/>
    <w:rsid w:val="009E7F82"/>
    <w:rsid w:val="009F2561"/>
    <w:rsid w:val="00A030C6"/>
    <w:rsid w:val="00A03432"/>
    <w:rsid w:val="00A076D6"/>
    <w:rsid w:val="00A16575"/>
    <w:rsid w:val="00A17B37"/>
    <w:rsid w:val="00A2125B"/>
    <w:rsid w:val="00A23320"/>
    <w:rsid w:val="00A23A08"/>
    <w:rsid w:val="00A249DF"/>
    <w:rsid w:val="00A273A8"/>
    <w:rsid w:val="00A51CEF"/>
    <w:rsid w:val="00A6449E"/>
    <w:rsid w:val="00A80C68"/>
    <w:rsid w:val="00A87B49"/>
    <w:rsid w:val="00A93825"/>
    <w:rsid w:val="00A96DA2"/>
    <w:rsid w:val="00AA3A34"/>
    <w:rsid w:val="00AA5C9A"/>
    <w:rsid w:val="00AB167A"/>
    <w:rsid w:val="00AB24CA"/>
    <w:rsid w:val="00AB57E2"/>
    <w:rsid w:val="00AC6391"/>
    <w:rsid w:val="00AD354E"/>
    <w:rsid w:val="00AD5832"/>
    <w:rsid w:val="00AE6256"/>
    <w:rsid w:val="00AF5B57"/>
    <w:rsid w:val="00AF6CA2"/>
    <w:rsid w:val="00B1580D"/>
    <w:rsid w:val="00B30455"/>
    <w:rsid w:val="00B31F03"/>
    <w:rsid w:val="00B32309"/>
    <w:rsid w:val="00B4285A"/>
    <w:rsid w:val="00B6416A"/>
    <w:rsid w:val="00B71B19"/>
    <w:rsid w:val="00BB48AC"/>
    <w:rsid w:val="00BB7B8B"/>
    <w:rsid w:val="00BE0327"/>
    <w:rsid w:val="00BE3F3D"/>
    <w:rsid w:val="00BF2DAB"/>
    <w:rsid w:val="00C02681"/>
    <w:rsid w:val="00C079B5"/>
    <w:rsid w:val="00C13434"/>
    <w:rsid w:val="00C239F2"/>
    <w:rsid w:val="00C4216C"/>
    <w:rsid w:val="00C423FA"/>
    <w:rsid w:val="00C63DA4"/>
    <w:rsid w:val="00CC149C"/>
    <w:rsid w:val="00CC3124"/>
    <w:rsid w:val="00CC3657"/>
    <w:rsid w:val="00CE228D"/>
    <w:rsid w:val="00CE4E3C"/>
    <w:rsid w:val="00CE774E"/>
    <w:rsid w:val="00D02A34"/>
    <w:rsid w:val="00D070FF"/>
    <w:rsid w:val="00D2298A"/>
    <w:rsid w:val="00D45935"/>
    <w:rsid w:val="00D4779E"/>
    <w:rsid w:val="00D74EE8"/>
    <w:rsid w:val="00D907D0"/>
    <w:rsid w:val="00DC7D76"/>
    <w:rsid w:val="00DF0444"/>
    <w:rsid w:val="00DF19B1"/>
    <w:rsid w:val="00DF42CC"/>
    <w:rsid w:val="00DF7D29"/>
    <w:rsid w:val="00E05BFC"/>
    <w:rsid w:val="00E17D72"/>
    <w:rsid w:val="00E33025"/>
    <w:rsid w:val="00E47380"/>
    <w:rsid w:val="00E50040"/>
    <w:rsid w:val="00E66CA0"/>
    <w:rsid w:val="00E739A5"/>
    <w:rsid w:val="00EB0171"/>
    <w:rsid w:val="00EB1E30"/>
    <w:rsid w:val="00EB60E6"/>
    <w:rsid w:val="00EC5EB1"/>
    <w:rsid w:val="00ED6B8F"/>
    <w:rsid w:val="00ED6C6F"/>
    <w:rsid w:val="00EF58B6"/>
    <w:rsid w:val="00F029D4"/>
    <w:rsid w:val="00F459BC"/>
    <w:rsid w:val="00F4778E"/>
    <w:rsid w:val="00F5205D"/>
    <w:rsid w:val="00F61558"/>
    <w:rsid w:val="00F61F0E"/>
    <w:rsid w:val="00F6408C"/>
    <w:rsid w:val="00F72BC5"/>
    <w:rsid w:val="00FA6AED"/>
    <w:rsid w:val="00FA7190"/>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9D2F"/>
  <w15:chartTrackingRefBased/>
  <w15:docId w15:val="{F719E863-4FA7-4852-8D27-DCA3270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69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50325283">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5789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mtit.se/upplev/experiment/jojo-hjulet" TargetMode="External"/><Relationship Id="rId18" Type="http://schemas.openxmlformats.org/officeDocument/2006/relationships/hyperlink" Target="https://www.tomtit.se/upplev/experiment/Slutet-ekosyste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tomtit.se/upplev/experiment/energicyklarna" TargetMode="External"/><Relationship Id="rId17" Type="http://schemas.openxmlformats.org/officeDocument/2006/relationships/hyperlink" Target="https://www.tomtit.se/upplev/experiment/langa-bollbana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omtit.se/upplev/experiment/skovelhjulet-ii" TargetMode="External"/><Relationship Id="rId20" Type="http://schemas.openxmlformats.org/officeDocument/2006/relationships/hyperlink" Target="https://www.tomtit.se/upplev/experiment/loparban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tomtit.se/upplev/experiment/radioparabolerna"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tomtit.se/upplev/experiment/sfar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varmekameran"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5.xml><?xml version="1.0" encoding="utf-8"?>
<ds:datastoreItem xmlns:ds="http://schemas.openxmlformats.org/officeDocument/2006/customXml" ds:itemID="{06277E38-9F6F-424C-968D-BE79755B4769}">
  <ds:schemaRefs>
    <ds:schemaRef ds:uri="http://schemas.microsoft.com/sharepoint/v3/contenttype/forms"/>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367</TotalTime>
  <Pages>4</Pages>
  <Words>1556</Words>
  <Characters>8251</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18</cp:revision>
  <cp:lastPrinted>2019-02-18T10:06:00Z</cp:lastPrinted>
  <dcterms:created xsi:type="dcterms:W3CDTF">2022-06-29T10:00:00Z</dcterms:created>
  <dcterms:modified xsi:type="dcterms:W3CDTF">2022-08-25T11:14:00Z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